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FA" w:rsidRDefault="00D040FA" w:rsidP="00D040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Wake Forest NCORP Research Base</w:t>
      </w:r>
    </w:p>
    <w:p w:rsidR="00D040FA" w:rsidRDefault="00D040FA" w:rsidP="00D040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Bi-Weekly Broadcast</w:t>
      </w:r>
    </w:p>
    <w:p w:rsidR="00D040FA" w:rsidRDefault="00255CBA" w:rsidP="00D040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May </w:t>
      </w:r>
      <w:r w:rsidR="00ED6323">
        <w:rPr>
          <w:rFonts w:ascii="Arial" w:hAnsi="Arial" w:cs="Arial"/>
          <w:b/>
          <w:bCs/>
          <w:sz w:val="24"/>
          <w:szCs w:val="24"/>
        </w:rPr>
        <w:t>14</w:t>
      </w:r>
      <w:r w:rsidR="00D040FA">
        <w:rPr>
          <w:rFonts w:ascii="Arial" w:hAnsi="Arial" w:cs="Arial"/>
          <w:b/>
          <w:bCs/>
          <w:sz w:val="24"/>
          <w:szCs w:val="24"/>
        </w:rPr>
        <w:t>, 2021</w:t>
      </w:r>
    </w:p>
    <w:p w:rsidR="00D040FA" w:rsidRDefault="00D040FA" w:rsidP="00D040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EA46F9">
        <w:rPr>
          <w:rFonts w:ascii="Arial" w:hAnsi="Arial" w:cs="Arial"/>
          <w:b/>
          <w:bCs/>
          <w:sz w:val="24"/>
          <w:szCs w:val="24"/>
        </w:rPr>
        <w:t>ake</w:t>
      </w:r>
      <w:r>
        <w:rPr>
          <w:rFonts w:ascii="Arial" w:hAnsi="Arial" w:cs="Arial"/>
          <w:b/>
          <w:bCs/>
          <w:sz w:val="24"/>
          <w:szCs w:val="24"/>
        </w:rPr>
        <w:t xml:space="preserve"> NCORP Website: </w:t>
      </w:r>
      <w:hyperlink r:id="rId6" w:history="1">
        <w:r>
          <w:rPr>
            <w:rStyle w:val="Hyperlink"/>
            <w:rFonts w:ascii="Arial" w:hAnsi="Arial" w:cs="Arial"/>
            <w:color w:val="0000FF"/>
          </w:rPr>
          <w:t>https://wakencorp.phs.wakehealth.edu/</w:t>
        </w:r>
      </w:hyperlink>
    </w:p>
    <w:p w:rsidR="00D040FA" w:rsidRDefault="00D040FA" w:rsidP="00D040F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101600</wp:posOffset>
            </wp:positionV>
            <wp:extent cx="22564725" cy="47625"/>
            <wp:effectExtent l="0" t="0" r="9525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72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0FA" w:rsidRDefault="00D040FA" w:rsidP="00D040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NC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OR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356" w:rsidRPr="006B0356">
        <w:rPr>
          <w:rFonts w:ascii="Arial" w:hAnsi="Arial" w:cs="Arial"/>
          <w:noProof/>
          <w:sz w:val="24"/>
          <w:szCs w:val="24"/>
        </w:rPr>
        <w:t xml:space="preserve"> </w:t>
      </w:r>
    </w:p>
    <w:p w:rsidR="00A62CC5" w:rsidRDefault="00D040FA" w:rsidP="00D040FA">
      <w:pPr>
        <w:jc w:val="center"/>
        <w:rPr>
          <w:rFonts w:ascii="Arial" w:hAnsi="Arial" w:cs="Arial"/>
          <w:b/>
          <w:sz w:val="24"/>
          <w:szCs w:val="24"/>
        </w:rPr>
      </w:pPr>
      <w:r w:rsidRPr="008F7B08">
        <w:rPr>
          <w:rFonts w:ascii="Arial" w:hAnsi="Arial" w:cs="Arial"/>
          <w:b/>
          <w:sz w:val="24"/>
          <w:szCs w:val="24"/>
        </w:rPr>
        <w:t>What’s New?</w:t>
      </w:r>
    </w:p>
    <w:p w:rsidR="00F732F5" w:rsidRDefault="00F732F5" w:rsidP="00D040FA">
      <w:pPr>
        <w:jc w:val="center"/>
        <w:rPr>
          <w:rFonts w:ascii="Arial" w:hAnsi="Arial" w:cs="Arial"/>
          <w:b/>
          <w:sz w:val="24"/>
          <w:szCs w:val="24"/>
        </w:rPr>
      </w:pPr>
    </w:p>
    <w:p w:rsidR="00D535A1" w:rsidRDefault="00D535A1" w:rsidP="00D535A1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NEW AMENDMENT ACTIVATION</w:t>
      </w:r>
    </w:p>
    <w:p w:rsidR="00D535A1" w:rsidRDefault="00D535A1" w:rsidP="00D535A1">
      <w:pPr>
        <w:rPr>
          <w:rFonts w:ascii="Arial" w:hAnsi="Arial" w:cs="Arial"/>
          <w:b/>
          <w:bCs/>
          <w:u w:val="single"/>
        </w:rPr>
      </w:pPr>
    </w:p>
    <w:p w:rsidR="00D535A1" w:rsidRDefault="00D535A1" w:rsidP="00D535A1">
      <w:pPr>
        <w:rPr>
          <w:rFonts w:ascii="Arial" w:hAnsi="Arial" w:cs="Arial"/>
          <w:b/>
          <w:bCs/>
          <w:color w:val="BF8F00"/>
          <w:u w:val="single"/>
        </w:rPr>
      </w:pPr>
      <w:r>
        <w:rPr>
          <w:rFonts w:ascii="Arial" w:hAnsi="Arial" w:cs="Arial"/>
          <w:b/>
          <w:bCs/>
          <w:color w:val="BF8F00"/>
          <w:u w:val="single"/>
        </w:rPr>
        <w:t xml:space="preserve">WF-1806 (M&amp;M) </w:t>
      </w:r>
      <w:r>
        <w:rPr>
          <w:rFonts w:ascii="Arial" w:hAnsi="Arial" w:cs="Arial"/>
          <w:b/>
          <w:bCs/>
          <w:i/>
          <w:iCs/>
          <w:color w:val="BF8F00"/>
          <w:u w:val="single"/>
        </w:rPr>
        <w:t>Myopenia and Mechanisms of Chemotherapy Toxicity in Older Adults with Colorectal Cancer (M&amp;M)</w:t>
      </w:r>
      <w:r>
        <w:rPr>
          <w:rFonts w:ascii="Arial" w:hAnsi="Arial" w:cs="Arial"/>
          <w:b/>
          <w:bCs/>
          <w:color w:val="BF8F00"/>
          <w:u w:val="single"/>
        </w:rPr>
        <w:t>, Amendment 4,</w:t>
      </w:r>
      <w:r>
        <w:rPr>
          <w:rFonts w:ascii="Arial" w:hAnsi="Arial" w:cs="Arial"/>
          <w:b/>
          <w:bCs/>
          <w:i/>
          <w:iCs/>
          <w:color w:val="BF8F00"/>
          <w:u w:val="single"/>
        </w:rPr>
        <w:t xml:space="preserve"> </w:t>
      </w:r>
      <w:r>
        <w:rPr>
          <w:rFonts w:ascii="Arial" w:hAnsi="Arial" w:cs="Arial"/>
          <w:b/>
          <w:bCs/>
          <w:color w:val="BF8F00"/>
          <w:u w:val="single"/>
        </w:rPr>
        <w:t xml:space="preserve">Protocol Version Date 04/01/21, </w:t>
      </w:r>
      <w:r>
        <w:rPr>
          <w:rFonts w:ascii="Arial" w:hAnsi="Arial" w:cs="Arial"/>
          <w:i/>
          <w:iCs/>
          <w:color w:val="BF8F00"/>
          <w:u w:val="single"/>
        </w:rPr>
        <w:t>Release Date 5/10/2021:</w:t>
      </w:r>
    </w:p>
    <w:p w:rsidR="00D535A1" w:rsidRDefault="00D535A1" w:rsidP="00D535A1">
      <w:pPr>
        <w:rPr>
          <w:rFonts w:ascii="Arial" w:hAnsi="Arial" w:cs="Arial"/>
          <w:b/>
          <w:bCs/>
        </w:rPr>
      </w:pPr>
    </w:p>
    <w:p w:rsidR="00D535A1" w:rsidRDefault="00D535A1" w:rsidP="00D53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WF-1806, </w:t>
      </w:r>
      <w:r>
        <w:rPr>
          <w:rFonts w:ascii="Arial" w:hAnsi="Arial" w:cs="Arial"/>
          <w:i/>
          <w:iCs/>
        </w:rPr>
        <w:t xml:space="preserve">Myopenia and Mechanisms of Chemotherapy Toxicity in Older Adults with Colorectal Cancer (M&amp;M) </w:t>
      </w:r>
      <w:r>
        <w:rPr>
          <w:rFonts w:ascii="Arial" w:hAnsi="Arial" w:cs="Arial"/>
        </w:rPr>
        <w:t xml:space="preserve">study has been amended. The amended protocol and related documents were released on </w:t>
      </w:r>
      <w:r>
        <w:rPr>
          <w:rFonts w:ascii="Arial" w:hAnsi="Arial" w:cs="Arial"/>
          <w:b/>
          <w:bCs/>
        </w:rPr>
        <w:t>Monday, May 10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2021.</w:t>
      </w:r>
      <w:r>
        <w:rPr>
          <w:rFonts w:ascii="Arial" w:hAnsi="Arial" w:cs="Arial"/>
        </w:rPr>
        <w:t xml:space="preserve"> </w:t>
      </w:r>
    </w:p>
    <w:p w:rsidR="00D535A1" w:rsidRDefault="00D535A1" w:rsidP="00D535A1">
      <w:pPr>
        <w:rPr>
          <w:rFonts w:ascii="Arial" w:hAnsi="Arial" w:cs="Arial"/>
        </w:rPr>
      </w:pPr>
    </w:p>
    <w:p w:rsidR="00D535A1" w:rsidRDefault="00D535A1" w:rsidP="00D535A1">
      <w:pPr>
        <w:rPr>
          <w:rFonts w:ascii="Arial" w:hAnsi="Arial" w:cs="Arial"/>
        </w:rPr>
      </w:pPr>
      <w:r>
        <w:rPr>
          <w:rFonts w:ascii="Arial" w:hAnsi="Arial" w:cs="Arial"/>
        </w:rPr>
        <w:t>Changes with this amendment include:</w:t>
      </w:r>
    </w:p>
    <w:p w:rsidR="00D535A1" w:rsidRDefault="00D535A1" w:rsidP="00D535A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Patients who are 60 years and older can now participate, as the lower age strata has been extended.</w:t>
      </w:r>
    </w:p>
    <w:p w:rsidR="00D535A1" w:rsidRDefault="00D535A1" w:rsidP="00D535A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The timeframe for the baseline CT has been extended to 60 days.</w:t>
      </w:r>
    </w:p>
    <w:p w:rsidR="00D535A1" w:rsidRDefault="00D535A1" w:rsidP="00D535A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 single item questionnaire; FACT-G GP5, has been added to time-points 2 and 3.</w:t>
      </w:r>
    </w:p>
    <w:p w:rsidR="00D535A1" w:rsidRDefault="00D535A1" w:rsidP="00D535A1">
      <w:pPr>
        <w:rPr>
          <w:rFonts w:ascii="Arial" w:hAnsi="Arial" w:cs="Arial"/>
        </w:rPr>
      </w:pPr>
    </w:p>
    <w:p w:rsidR="00D535A1" w:rsidRDefault="00D535A1" w:rsidP="00D535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WF-1806 Document Access:</w:t>
      </w:r>
    </w:p>
    <w:p w:rsidR="00D535A1" w:rsidRDefault="00D535A1" w:rsidP="00D535A1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protocol documents are available on the </w:t>
      </w:r>
      <w:hyperlink r:id="rId10" w:history="1">
        <w:r>
          <w:rPr>
            <w:rStyle w:val="Hyperlink"/>
            <w:rFonts w:ascii="Arial" w:hAnsi="Arial" w:cs="Arial"/>
          </w:rPr>
          <w:t>CTSU</w:t>
        </w:r>
      </w:hyperlink>
      <w:r>
        <w:rPr>
          <w:rFonts w:ascii="Arial" w:hAnsi="Arial" w:cs="Arial"/>
        </w:rPr>
        <w:t xml:space="preserve"> website. </w:t>
      </w:r>
    </w:p>
    <w:p w:rsidR="00D535A1" w:rsidRDefault="00D535A1" w:rsidP="00D535A1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Helpful Guidelines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FAQs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i/>
          <w:iCs/>
        </w:rPr>
        <w:t xml:space="preserve">Training Attestation </w:t>
      </w:r>
      <w:r>
        <w:rPr>
          <w:rFonts w:ascii="Arial" w:hAnsi="Arial" w:cs="Arial"/>
        </w:rPr>
        <w:t xml:space="preserve">documents are available on the </w:t>
      </w:r>
      <w:hyperlink r:id="rId11" w:history="1">
        <w:r>
          <w:rPr>
            <w:rStyle w:val="Hyperlink"/>
            <w:rFonts w:ascii="Arial" w:hAnsi="Arial" w:cs="Arial"/>
          </w:rPr>
          <w:t>WAKENCORP</w:t>
        </w:r>
      </w:hyperlink>
      <w:r>
        <w:rPr>
          <w:rFonts w:ascii="Arial" w:hAnsi="Arial" w:cs="Arial"/>
        </w:rPr>
        <w:t xml:space="preserve"> website.</w:t>
      </w:r>
    </w:p>
    <w:p w:rsidR="00D535A1" w:rsidRDefault="00D535A1" w:rsidP="00D535A1">
      <w:pPr>
        <w:rPr>
          <w:rFonts w:ascii="Arial" w:hAnsi="Arial" w:cs="Arial"/>
        </w:rPr>
      </w:pPr>
    </w:p>
    <w:p w:rsidR="00D535A1" w:rsidRDefault="00D535A1" w:rsidP="00D535A1">
      <w:pPr>
        <w:rPr>
          <w:rFonts w:ascii="Arial" w:hAnsi="Arial" w:cs="Arial"/>
          <w:b/>
          <w:bCs/>
          <w:color w:val="BF8F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BF8F00"/>
          <w:sz w:val="24"/>
          <w:szCs w:val="24"/>
          <w:u w:val="single"/>
        </w:rPr>
        <w:t>McKesson - Memorial Day Closure</w:t>
      </w:r>
    </w:p>
    <w:p w:rsidR="00D535A1" w:rsidRDefault="00D535A1" w:rsidP="00D535A1">
      <w:pPr>
        <w:rPr>
          <w:rFonts w:ascii="Arial" w:hAnsi="Arial" w:cs="Arial"/>
          <w:b/>
          <w:bCs/>
          <w:color w:val="BF8F00"/>
          <w:sz w:val="24"/>
          <w:szCs w:val="24"/>
        </w:rPr>
      </w:pPr>
    </w:p>
    <w:p w:rsidR="00D535A1" w:rsidRDefault="00D535A1" w:rsidP="00D53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observance of Memorial Day, McKesson’s Clinical Research Services will be closed Monday, May 31, 2021.  We will resume regular business hours on Tuesday, June 1, 2021.  </w:t>
      </w:r>
    </w:p>
    <w:p w:rsidR="00D535A1" w:rsidRDefault="00D535A1" w:rsidP="00D535A1">
      <w:pPr>
        <w:rPr>
          <w:rFonts w:ascii="Arial" w:hAnsi="Arial" w:cs="Arial"/>
          <w:sz w:val="24"/>
          <w:szCs w:val="24"/>
        </w:rPr>
      </w:pPr>
    </w:p>
    <w:p w:rsidR="00D535A1" w:rsidRDefault="00D535A1" w:rsidP="00D53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regular business hours are Monday through Friday, 9 am to 6 pm ET.</w:t>
      </w:r>
    </w:p>
    <w:p w:rsidR="00D535A1" w:rsidRDefault="00D535A1" w:rsidP="00D535A1">
      <w:pPr>
        <w:rPr>
          <w:rFonts w:ascii="Arial" w:hAnsi="Arial" w:cs="Arial"/>
          <w:sz w:val="24"/>
          <w:szCs w:val="24"/>
        </w:rPr>
      </w:pPr>
    </w:p>
    <w:p w:rsidR="00D535A1" w:rsidRDefault="00D535A1" w:rsidP="00D53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take this information into consideration when placing your orders prior to Memorial Day.</w:t>
      </w:r>
    </w:p>
    <w:p w:rsidR="00D535A1" w:rsidRDefault="00D535A1" w:rsidP="00D535A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         Only non-refrigerated product will be shipped on Friday, May 28. Orders placed prior to 2 pm ET will be delivered on Tuesday, June 1.</w:t>
      </w:r>
    </w:p>
    <w:p w:rsidR="00D535A1" w:rsidRDefault="00D535A1" w:rsidP="00D535A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         If refrigerated or temperature-controlled product is required before the holiday, orders must be placed by Thursday, May 27 prior to 2 pm ET.</w:t>
      </w:r>
    </w:p>
    <w:p w:rsidR="00D535A1" w:rsidRDefault="00D535A1" w:rsidP="00D535A1">
      <w:pPr>
        <w:rPr>
          <w:rFonts w:ascii="Arial" w:hAnsi="Arial" w:cs="Arial"/>
          <w:sz w:val="24"/>
          <w:szCs w:val="24"/>
        </w:rPr>
      </w:pPr>
    </w:p>
    <w:p w:rsidR="00D535A1" w:rsidRDefault="00D535A1" w:rsidP="00D53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influx of shipments around the holidays, carrier delays may occur.  Please plan your orders accordingly.</w:t>
      </w:r>
    </w:p>
    <w:p w:rsidR="00D535A1" w:rsidRDefault="00D535A1" w:rsidP="00D535A1">
      <w:pPr>
        <w:rPr>
          <w:rFonts w:ascii="Arial" w:hAnsi="Arial" w:cs="Arial"/>
          <w:sz w:val="24"/>
          <w:szCs w:val="24"/>
        </w:rPr>
      </w:pPr>
    </w:p>
    <w:p w:rsidR="00D535A1" w:rsidRDefault="00D535A1" w:rsidP="00D53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questions regarding the shipment schedule, please contact our Clinical Research Services team at 800.693.4906, or via email at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clinicalresearchservices@mckesson.com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535A1" w:rsidRDefault="00D535A1" w:rsidP="00D535A1">
      <w:pPr>
        <w:rPr>
          <w:rFonts w:ascii="Arial" w:hAnsi="Arial" w:cs="Arial"/>
          <w:b/>
          <w:bCs/>
          <w:sz w:val="24"/>
          <w:szCs w:val="24"/>
        </w:rPr>
      </w:pPr>
    </w:p>
    <w:p w:rsidR="00D535A1" w:rsidRDefault="00D535A1" w:rsidP="00D535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35A1" w:rsidRDefault="00D535A1" w:rsidP="00D535A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385623"/>
          <w:u w:val="single"/>
        </w:rPr>
        <w:t>Study Updates</w:t>
      </w:r>
    </w:p>
    <w:p w:rsidR="00D535A1" w:rsidRDefault="00D535A1" w:rsidP="00D535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35A1" w:rsidRDefault="00D535A1" w:rsidP="00D535A1">
      <w:pPr>
        <w:rPr>
          <w:rFonts w:ascii="Arial" w:hAnsi="Arial" w:cs="Arial"/>
          <w:b/>
          <w:bCs/>
          <w:color w:val="BF8F00"/>
          <w:u w:val="single"/>
        </w:rPr>
      </w:pPr>
      <w:r>
        <w:rPr>
          <w:rFonts w:ascii="Arial" w:hAnsi="Arial" w:cs="Arial"/>
          <w:b/>
          <w:bCs/>
          <w:color w:val="BF8F00"/>
          <w:u w:val="single"/>
        </w:rPr>
        <w:t xml:space="preserve">WF-97415 UPBEAT - Understanding and Predicting Breast Cancer Events after Treatment (UPBEAT) </w:t>
      </w:r>
    </w:p>
    <w:p w:rsidR="00D535A1" w:rsidRDefault="00D535A1" w:rsidP="00D535A1">
      <w:pPr>
        <w:rPr>
          <w:rFonts w:ascii="Arial" w:hAnsi="Arial" w:cs="Arial"/>
          <w:b/>
          <w:bCs/>
          <w:u w:val="single"/>
        </w:rPr>
      </w:pPr>
    </w:p>
    <w:p w:rsidR="00D535A1" w:rsidRDefault="00D535A1" w:rsidP="00D535A1">
      <w:pPr>
        <w:rPr>
          <w:rFonts w:ascii="Arial" w:hAnsi="Arial" w:cs="Arial"/>
          <w:b/>
          <w:bCs/>
          <w:color w:val="385623"/>
          <w:u w:val="single"/>
        </w:rPr>
      </w:pPr>
      <w:r>
        <w:rPr>
          <w:rFonts w:ascii="Arial" w:hAnsi="Arial" w:cs="Arial"/>
          <w:b/>
          <w:bCs/>
          <w:color w:val="385623"/>
          <w:u w:val="single"/>
        </w:rPr>
        <w:t>Resume Enrollment of Control Participants</w:t>
      </w:r>
    </w:p>
    <w:p w:rsidR="00D535A1" w:rsidRDefault="00D535A1" w:rsidP="00D535A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Please continue your efforts towards screening and approaching eligible women to join this study. We have revised our enrollment goal, which is to recruit </w:t>
      </w:r>
      <w:r>
        <w:rPr>
          <w:rFonts w:ascii="Arial" w:hAnsi="Arial" w:cs="Arial"/>
          <w:u w:val="single"/>
        </w:rPr>
        <w:t>76 participants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  <w:color w:val="385623"/>
        </w:rPr>
        <w:t>29 cancer patients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  <w:color w:val="385623"/>
        </w:rPr>
        <w:t>47 healthy controls</w:t>
      </w:r>
      <w:r>
        <w:rPr>
          <w:rFonts w:ascii="Arial" w:hAnsi="Arial" w:cs="Arial"/>
        </w:rPr>
        <w:t>) between now and August 31, 2021.  We especially need African-American women and women with a BMI &gt; 26 in our control group.</w:t>
      </w:r>
    </w:p>
    <w:p w:rsidR="00D535A1" w:rsidRDefault="00D535A1" w:rsidP="00D535A1">
      <w:pPr>
        <w:rPr>
          <w:rFonts w:ascii="Arial" w:hAnsi="Arial" w:cs="Arial"/>
          <w:b/>
          <w:bCs/>
          <w:u w:val="single"/>
        </w:rPr>
      </w:pPr>
    </w:p>
    <w:p w:rsidR="00D535A1" w:rsidRDefault="00D535A1" w:rsidP="00D53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are any questions regarding WF-97415, please contact </w:t>
      </w:r>
      <w:hyperlink r:id="rId13" w:history="1">
        <w:r>
          <w:rPr>
            <w:rStyle w:val="Hyperlink"/>
            <w:rFonts w:ascii="Arial" w:hAnsi="Arial" w:cs="Arial"/>
          </w:rPr>
          <w:t>NCORP@wakehealth.edu</w:t>
        </w:r>
      </w:hyperlink>
      <w:r>
        <w:rPr>
          <w:rFonts w:ascii="Arial" w:hAnsi="Arial" w:cs="Arial"/>
        </w:rPr>
        <w:t>; Attn: WF-97415</w:t>
      </w:r>
    </w:p>
    <w:p w:rsidR="00D535A1" w:rsidRDefault="00D535A1" w:rsidP="00D535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35A1" w:rsidRDefault="00D535A1" w:rsidP="00D535A1">
      <w:pPr>
        <w:rPr>
          <w:rFonts w:ascii="Arial" w:hAnsi="Arial" w:cs="Arial"/>
          <w:b/>
          <w:bCs/>
          <w:color w:val="BF8F00"/>
          <w:u w:val="single"/>
        </w:rPr>
      </w:pPr>
      <w:r>
        <w:rPr>
          <w:rFonts w:ascii="Arial" w:hAnsi="Arial" w:cs="Arial"/>
          <w:b/>
          <w:bCs/>
          <w:color w:val="BF8F00"/>
          <w:u w:val="single"/>
        </w:rPr>
        <w:t>WF-97116 REMEMBER – A Phase 3 Randomized Placebo Controlled Clinical Trial of Donepezil in Chemotherapy Exposed Breast Cancer Survivors with Cognitive Impairment</w:t>
      </w:r>
    </w:p>
    <w:p w:rsidR="00D535A1" w:rsidRDefault="00D535A1" w:rsidP="00D535A1">
      <w:pPr>
        <w:jc w:val="center"/>
        <w:rPr>
          <w:rFonts w:ascii="Arial" w:hAnsi="Arial" w:cs="Arial"/>
          <w:b/>
          <w:bCs/>
        </w:rPr>
      </w:pPr>
    </w:p>
    <w:p w:rsidR="00D535A1" w:rsidRDefault="00D535A1" w:rsidP="00D535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We’re almost there!   Only </w:t>
      </w:r>
      <w:r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</w:rPr>
        <w:t xml:space="preserve"> more patient to go.  Thanks to all who have a contributed to this important study.</w:t>
      </w:r>
    </w:p>
    <w:p w:rsidR="00D535A1" w:rsidRDefault="00D535A1" w:rsidP="00D535A1">
      <w:pPr>
        <w:spacing w:after="200" w:line="276" w:lineRule="auto"/>
        <w:rPr>
          <w:rFonts w:ascii="Arial" w:hAnsi="Arial" w:cs="Arial"/>
        </w:rPr>
      </w:pPr>
    </w:p>
    <w:p w:rsidR="00D535A1" w:rsidRDefault="00D535A1" w:rsidP="00D535A1">
      <w:pPr>
        <w:jc w:val="both"/>
        <w:rPr>
          <w:rFonts w:ascii="Arial" w:hAnsi="Arial" w:cs="Arial"/>
          <w:b/>
          <w:bCs/>
          <w:color w:val="385623"/>
        </w:rPr>
      </w:pPr>
      <w:r>
        <w:rPr>
          <w:rFonts w:ascii="Arial" w:hAnsi="Arial" w:cs="Arial"/>
          <w:b/>
          <w:bCs/>
          <w:color w:val="385623"/>
        </w:rPr>
        <w:t>Accruals as of May 13, 2021</w:t>
      </w:r>
    </w:p>
    <w:p w:rsidR="00D535A1" w:rsidRDefault="00D535A1" w:rsidP="00D535A1">
      <w:pPr>
        <w:pStyle w:val="ListParagraph"/>
        <w:rPr>
          <w:rFonts w:ascii="Arial" w:hAnsi="Arial" w:cs="Arial"/>
        </w:rPr>
      </w:pPr>
    </w:p>
    <w:tbl>
      <w:tblPr>
        <w:tblW w:w="8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903"/>
        <w:gridCol w:w="1220"/>
        <w:gridCol w:w="1300"/>
        <w:gridCol w:w="1208"/>
        <w:gridCol w:w="1208"/>
      </w:tblGrid>
      <w:tr w:rsidR="00D535A1" w:rsidTr="00D535A1">
        <w:trPr>
          <w:trHeight w:val="44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Open Studies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Enrolled (Patients)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Target (Patients)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Enrolled (Non-Patients)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Target (Non-Patients)</w:t>
            </w:r>
          </w:p>
        </w:tc>
      </w:tr>
      <w:tr w:rsidR="00D535A1" w:rsidTr="00D535A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WF-97115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  <w:highlight w:val="lightGray"/>
              </w:rPr>
            </w:pPr>
          </w:p>
        </w:tc>
      </w:tr>
      <w:tr w:rsidR="00D535A1" w:rsidTr="00D535A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WF-97116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REMEMBER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35A1" w:rsidTr="00D535A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WF-97415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UPBEAT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35A1" w:rsidTr="00D535A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WF-1801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RAMIPRIL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35A1" w:rsidTr="00D535A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WF-1802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35A1" w:rsidTr="00D535A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WF-1806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M&amp;M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35A1" w:rsidTr="00D535A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WF-1901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IMPACTS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D535A1" w:rsidTr="00D535A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WF-30917CD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TELEHEALTH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35A1" w:rsidTr="00D535A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WF-1804CD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AH-HA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D535A1" w:rsidTr="00D535A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WF-1805CD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HN STAR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A1" w:rsidRDefault="00D535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</w:tr>
    </w:tbl>
    <w:p w:rsidR="004D1169" w:rsidRDefault="004D1169" w:rsidP="00D535A1">
      <w:pPr>
        <w:rPr>
          <w:rFonts w:ascii="Arial" w:hAnsi="Arial" w:cs="Arial"/>
        </w:rPr>
      </w:pPr>
    </w:p>
    <w:p w:rsidR="001D365E" w:rsidRPr="001D365E" w:rsidRDefault="001D365E" w:rsidP="001D365E">
      <w:pPr>
        <w:jc w:val="center"/>
        <w:rPr>
          <w:rFonts w:ascii="Arial" w:hAnsi="Arial" w:cs="Arial"/>
          <w:b/>
        </w:rPr>
      </w:pPr>
      <w:r w:rsidRPr="001D365E">
        <w:rPr>
          <w:rFonts w:ascii="Arial" w:hAnsi="Arial" w:cs="Arial"/>
          <w:b/>
        </w:rPr>
        <w:t>Holiday Closures</w:t>
      </w:r>
    </w:p>
    <w:p w:rsidR="001D365E" w:rsidRPr="001D365E" w:rsidRDefault="001D365E" w:rsidP="001D365E">
      <w:pPr>
        <w:jc w:val="center"/>
        <w:rPr>
          <w:rFonts w:ascii="Arial" w:hAnsi="Arial" w:cs="Arial"/>
          <w:b/>
        </w:rPr>
      </w:pPr>
      <w:r w:rsidRPr="001D365E">
        <w:rPr>
          <w:rFonts w:ascii="Arial" w:hAnsi="Arial" w:cs="Arial"/>
          <w:b/>
        </w:rPr>
        <w:t>Memorial Day – May 31, 2021</w:t>
      </w:r>
    </w:p>
    <w:p w:rsidR="001D365E" w:rsidRPr="001D365E" w:rsidRDefault="001D365E" w:rsidP="001D365E">
      <w:pPr>
        <w:jc w:val="center"/>
        <w:rPr>
          <w:rFonts w:ascii="Arial" w:hAnsi="Arial" w:cs="Arial"/>
          <w:b/>
        </w:rPr>
      </w:pPr>
    </w:p>
    <w:p w:rsidR="001D365E" w:rsidRPr="001D365E" w:rsidRDefault="001D365E" w:rsidP="001D365E">
      <w:pPr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1D365E">
        <w:rPr>
          <w:rFonts w:ascii="Arial" w:hAnsi="Arial" w:cs="Arial"/>
          <w:b/>
          <w:color w:val="BF8F00" w:themeColor="accent4" w:themeShade="BF"/>
        </w:rPr>
        <w:t>WF NCORP RB</w:t>
      </w:r>
    </w:p>
    <w:p w:rsidR="001D365E" w:rsidRPr="001D365E" w:rsidRDefault="001D365E" w:rsidP="001D365E">
      <w:pPr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1D365E">
        <w:rPr>
          <w:rFonts w:ascii="Arial" w:hAnsi="Arial" w:cs="Arial"/>
          <w:b/>
          <w:color w:val="BF8F00" w:themeColor="accent4" w:themeShade="BF"/>
        </w:rPr>
        <w:t>McKesson</w:t>
      </w:r>
    </w:p>
    <w:p w:rsidR="001D365E" w:rsidRPr="001D365E" w:rsidRDefault="001D365E" w:rsidP="001D365E">
      <w:pPr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1D365E">
        <w:rPr>
          <w:rFonts w:ascii="Arial" w:hAnsi="Arial" w:cs="Arial"/>
          <w:b/>
          <w:color w:val="BF8F00" w:themeColor="accent4" w:themeShade="BF"/>
        </w:rPr>
        <w:t>WF Biospecimen</w:t>
      </w:r>
    </w:p>
    <w:p w:rsidR="001D365E" w:rsidRPr="001D365E" w:rsidRDefault="001D365E" w:rsidP="001D365E">
      <w:pPr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b/>
          <w:color w:val="BF8F00" w:themeColor="accent4" w:themeShade="BF"/>
        </w:rPr>
      </w:pPr>
      <w:r w:rsidRPr="001D365E">
        <w:rPr>
          <w:rFonts w:ascii="Arial" w:hAnsi="Arial" w:cs="Arial"/>
          <w:b/>
          <w:color w:val="BF8F00" w:themeColor="accent4" w:themeShade="BF"/>
        </w:rPr>
        <w:t>MD Anderson (for WF-97115-ACUPUNCTURE Specimens)</w:t>
      </w:r>
    </w:p>
    <w:p w:rsidR="001D365E" w:rsidRPr="001D365E" w:rsidRDefault="001D365E" w:rsidP="001D365E">
      <w:pPr>
        <w:rPr>
          <w:rFonts w:ascii="Arial" w:hAnsi="Arial" w:cs="Arial"/>
          <w:b/>
          <w:color w:val="BF8F00" w:themeColor="accent4" w:themeShade="BF"/>
          <w:sz w:val="16"/>
          <w:szCs w:val="16"/>
        </w:rPr>
      </w:pPr>
    </w:p>
    <w:p w:rsidR="001D365E" w:rsidRPr="001D365E" w:rsidRDefault="001D365E" w:rsidP="001D365E">
      <w:pPr>
        <w:pBdr>
          <w:bottom w:val="single" w:sz="18" w:space="1" w:color="BF8F00" w:themeColor="accent4" w:themeShade="BF"/>
        </w:pBdr>
        <w:jc w:val="center"/>
        <w:rPr>
          <w:rFonts w:ascii="Arial" w:hAnsi="Arial" w:cs="Arial"/>
          <w:color w:val="000000" w:themeColor="text1"/>
        </w:rPr>
      </w:pPr>
      <w:r w:rsidRPr="001D365E">
        <w:rPr>
          <w:rFonts w:ascii="Arial" w:hAnsi="Arial" w:cs="Arial"/>
          <w:color w:val="000000" w:themeColor="text1"/>
        </w:rPr>
        <w:t xml:space="preserve">Normal Operations will resume on Tuesday, June 1, 2021. Please contact </w:t>
      </w:r>
      <w:hyperlink r:id="rId14" w:history="1">
        <w:r w:rsidRPr="001D365E">
          <w:rPr>
            <w:rFonts w:ascii="Arial" w:hAnsi="Arial" w:cs="Arial"/>
            <w:color w:val="0563C1"/>
            <w:u w:val="single"/>
          </w:rPr>
          <w:t>NCORP@wakehealth.edu</w:t>
        </w:r>
      </w:hyperlink>
      <w:r w:rsidRPr="001D365E">
        <w:rPr>
          <w:rFonts w:ascii="Arial" w:hAnsi="Arial" w:cs="Arial"/>
          <w:color w:val="000000" w:themeColor="text1"/>
        </w:rPr>
        <w:t xml:space="preserve"> if you have questions</w:t>
      </w:r>
    </w:p>
    <w:p w:rsidR="001D365E" w:rsidRPr="001D365E" w:rsidRDefault="001D365E" w:rsidP="001D365E">
      <w:pPr>
        <w:jc w:val="center"/>
        <w:rPr>
          <w:rFonts w:ascii="Arial" w:hAnsi="Arial" w:cs="Arial"/>
          <w:color w:val="000000" w:themeColor="text1"/>
        </w:rPr>
      </w:pPr>
    </w:p>
    <w:p w:rsidR="001D365E" w:rsidRPr="001D365E" w:rsidRDefault="001D365E" w:rsidP="001D365E">
      <w:pPr>
        <w:spacing w:after="160" w:line="259" w:lineRule="auto"/>
        <w:jc w:val="center"/>
        <w:rPr>
          <w:rFonts w:ascii="Arial" w:hAnsi="Arial" w:cs="Arial"/>
          <w:b/>
        </w:rPr>
      </w:pPr>
      <w:r w:rsidRPr="001D365E">
        <w:rPr>
          <w:rFonts w:ascii="Arial" w:hAnsi="Arial" w:cs="Arial"/>
          <w:b/>
        </w:rPr>
        <w:t>Upcoming Site Calls</w:t>
      </w:r>
    </w:p>
    <w:p w:rsidR="001D365E" w:rsidRPr="001D365E" w:rsidRDefault="001D365E" w:rsidP="001D365E">
      <w:pPr>
        <w:spacing w:after="160" w:line="259" w:lineRule="auto"/>
        <w:rPr>
          <w:rFonts w:ascii="Arial" w:hAnsi="Arial" w:cs="Arial"/>
          <w:b/>
          <w:color w:val="BF8F00" w:themeColor="accent4" w:themeShade="BF"/>
        </w:rPr>
      </w:pPr>
      <w:r w:rsidRPr="001D365E">
        <w:rPr>
          <w:rFonts w:ascii="Arial" w:hAnsi="Arial" w:cs="Arial"/>
          <w:b/>
          <w:color w:val="BF8F00" w:themeColor="accent4" w:themeShade="BF"/>
        </w:rPr>
        <w:t>WF-1802 PCW - Influence of Primary Treatment for Prostate Cancer on Work Experience</w:t>
      </w:r>
    </w:p>
    <w:p w:rsidR="001D365E" w:rsidRPr="001D365E" w:rsidRDefault="001D365E" w:rsidP="001D365E">
      <w:pPr>
        <w:pBdr>
          <w:bottom w:val="single" w:sz="6" w:space="1" w:color="BF8F00" w:themeColor="accent4" w:themeShade="BF"/>
        </w:pBdr>
        <w:spacing w:after="160" w:line="259" w:lineRule="auto"/>
        <w:rPr>
          <w:rFonts w:ascii="Arial" w:hAnsi="Arial" w:cs="Arial"/>
        </w:rPr>
      </w:pPr>
      <w:r w:rsidRPr="001D365E">
        <w:rPr>
          <w:rFonts w:ascii="Arial" w:hAnsi="Arial" w:cs="Arial"/>
        </w:rPr>
        <w:t>May 18, 2021 at 1:30 PM EDT</w:t>
      </w:r>
    </w:p>
    <w:p w:rsidR="001D365E" w:rsidRPr="001D365E" w:rsidRDefault="001D365E" w:rsidP="001D365E">
      <w:pPr>
        <w:spacing w:after="160" w:line="259" w:lineRule="auto"/>
        <w:rPr>
          <w:rFonts w:ascii="Arial" w:hAnsi="Arial" w:cs="Arial"/>
          <w:b/>
          <w:color w:val="BF8F00" w:themeColor="accent4" w:themeShade="BF"/>
        </w:rPr>
      </w:pPr>
      <w:r w:rsidRPr="001D365E">
        <w:rPr>
          <w:rFonts w:ascii="Arial" w:hAnsi="Arial" w:cs="Arial"/>
          <w:b/>
          <w:color w:val="BF8F00" w:themeColor="accent4" w:themeShade="BF"/>
        </w:rPr>
        <w:t>WF-1805CD HN-STAR – Implementation and Effectiveness Trial of HN-STAR</w:t>
      </w:r>
    </w:p>
    <w:p w:rsidR="001D365E" w:rsidRPr="001D365E" w:rsidRDefault="001D365E" w:rsidP="001D365E">
      <w:pPr>
        <w:pBdr>
          <w:bottom w:val="single" w:sz="6" w:space="1" w:color="BF8F00" w:themeColor="accent4" w:themeShade="BF"/>
        </w:pBdr>
        <w:spacing w:after="160" w:line="259" w:lineRule="auto"/>
        <w:rPr>
          <w:rFonts w:ascii="Arial" w:hAnsi="Arial" w:cs="Arial"/>
        </w:rPr>
      </w:pPr>
      <w:r w:rsidRPr="001D365E">
        <w:rPr>
          <w:rFonts w:ascii="Arial" w:hAnsi="Arial" w:cs="Arial"/>
        </w:rPr>
        <w:t>May 19, 2021 at 3 PM EDT</w:t>
      </w:r>
    </w:p>
    <w:p w:rsidR="001D365E" w:rsidRPr="001D365E" w:rsidRDefault="001D365E" w:rsidP="001D365E">
      <w:pPr>
        <w:spacing w:after="160" w:line="259" w:lineRule="auto"/>
        <w:rPr>
          <w:rFonts w:ascii="Arial" w:hAnsi="Arial" w:cs="Arial"/>
          <w:b/>
        </w:rPr>
      </w:pPr>
      <w:r w:rsidRPr="001D365E">
        <w:rPr>
          <w:rFonts w:ascii="Arial" w:hAnsi="Arial" w:cs="Arial"/>
          <w:b/>
          <w:color w:val="BF8F00" w:themeColor="accent4" w:themeShade="BF"/>
        </w:rPr>
        <w:t>WF-30917CD Telehealth – A Stepped-Care Telehealth Approach to Treat Distress in Cancer Survivors</w:t>
      </w:r>
    </w:p>
    <w:p w:rsidR="001D365E" w:rsidRPr="001D365E" w:rsidRDefault="001D365E" w:rsidP="001D365E">
      <w:pPr>
        <w:pBdr>
          <w:bottom w:val="single" w:sz="6" w:space="1" w:color="BF8F00" w:themeColor="accent4" w:themeShade="BF"/>
        </w:pBdr>
        <w:spacing w:after="160" w:line="259" w:lineRule="auto"/>
        <w:rPr>
          <w:rFonts w:ascii="Arial" w:hAnsi="Arial" w:cs="Arial"/>
        </w:rPr>
      </w:pPr>
      <w:r w:rsidRPr="001D365E">
        <w:rPr>
          <w:rFonts w:ascii="Arial" w:hAnsi="Arial" w:cs="Arial"/>
        </w:rPr>
        <w:t>May 24, 2021 at 4 PM EDT</w:t>
      </w:r>
    </w:p>
    <w:p w:rsidR="001D365E" w:rsidRPr="001D365E" w:rsidRDefault="001D365E" w:rsidP="001D365E">
      <w:pPr>
        <w:pBdr>
          <w:bottom w:val="single" w:sz="4" w:space="1" w:color="BF8F00" w:themeColor="accent4" w:themeShade="BF"/>
        </w:pBdr>
        <w:rPr>
          <w:rFonts w:ascii="Arial" w:hAnsi="Arial" w:cs="Arial"/>
          <w:b/>
          <w:color w:val="BF8F00" w:themeColor="accent4" w:themeShade="BF"/>
        </w:rPr>
      </w:pPr>
      <w:r w:rsidRPr="001D365E">
        <w:rPr>
          <w:rFonts w:ascii="Arial" w:hAnsi="Arial" w:cs="Arial"/>
          <w:b/>
          <w:color w:val="BF8F00" w:themeColor="accent4" w:themeShade="BF"/>
        </w:rPr>
        <w:t>WF-1801-RAMIPRIL - A Single Arm, Pilot Study of Ramipril for Preventing Radiation-Induced Cognitive Decline in Glioblastoma (GBM) Patients Receiving Brain Radiotherapy</w:t>
      </w:r>
    </w:p>
    <w:p w:rsidR="001D365E" w:rsidRPr="001D365E" w:rsidRDefault="001D365E" w:rsidP="001D365E">
      <w:pPr>
        <w:pBdr>
          <w:bottom w:val="single" w:sz="4" w:space="1" w:color="BF8F00" w:themeColor="accent4" w:themeShade="BF"/>
        </w:pBdr>
        <w:rPr>
          <w:rFonts w:ascii="Arial" w:hAnsi="Arial" w:cs="Arial"/>
          <w:color w:val="BF8F00" w:themeColor="accent4" w:themeShade="BF"/>
        </w:rPr>
      </w:pPr>
    </w:p>
    <w:p w:rsidR="001D365E" w:rsidRPr="001D365E" w:rsidRDefault="001D365E" w:rsidP="001D365E">
      <w:pPr>
        <w:pBdr>
          <w:bottom w:val="single" w:sz="4" w:space="1" w:color="BF8F00" w:themeColor="accent4" w:themeShade="BF"/>
        </w:pBdr>
        <w:rPr>
          <w:rFonts w:ascii="Arial" w:hAnsi="Arial" w:cs="Arial"/>
          <w:color w:val="000000" w:themeColor="text1"/>
        </w:rPr>
      </w:pPr>
      <w:r w:rsidRPr="001D365E">
        <w:rPr>
          <w:rFonts w:ascii="Arial" w:hAnsi="Arial" w:cs="Arial"/>
          <w:color w:val="000000" w:themeColor="text1"/>
        </w:rPr>
        <w:t>May 26, 2021 at 3 PM EDT</w:t>
      </w:r>
    </w:p>
    <w:p w:rsidR="001D365E" w:rsidRPr="001D365E" w:rsidRDefault="001D365E" w:rsidP="001D365E">
      <w:pPr>
        <w:pBdr>
          <w:bottom w:val="single" w:sz="18" w:space="1" w:color="BF8F00" w:themeColor="accent4" w:themeShade="BF"/>
        </w:pBdr>
        <w:rPr>
          <w:rFonts w:ascii="Arial" w:hAnsi="Arial" w:cs="Arial"/>
        </w:rPr>
      </w:pPr>
    </w:p>
    <w:p w:rsidR="001D365E" w:rsidRPr="001D365E" w:rsidRDefault="001D365E" w:rsidP="001D365E">
      <w:pPr>
        <w:pBdr>
          <w:bottom w:val="single" w:sz="18" w:space="1" w:color="BF8F00" w:themeColor="accent4" w:themeShade="BF"/>
        </w:pBdr>
        <w:rPr>
          <w:rFonts w:ascii="Arial" w:hAnsi="Arial" w:cs="Arial"/>
          <w:color w:val="000000" w:themeColor="text1"/>
        </w:rPr>
      </w:pPr>
      <w:r w:rsidRPr="001D365E">
        <w:rPr>
          <w:rFonts w:ascii="Arial" w:hAnsi="Arial" w:cs="Arial"/>
        </w:rPr>
        <w:t xml:space="preserve">If you would like to attend, but did not receive an invitation, please email </w:t>
      </w:r>
      <w:hyperlink r:id="rId15" w:history="1">
        <w:r w:rsidRPr="001D365E">
          <w:rPr>
            <w:rFonts w:ascii="Arial" w:hAnsi="Arial" w:cs="Arial"/>
            <w:color w:val="0563C1"/>
            <w:u w:val="single"/>
          </w:rPr>
          <w:t>NCORP@wakehealth.edu</w:t>
        </w:r>
      </w:hyperlink>
    </w:p>
    <w:p w:rsidR="001D365E" w:rsidRPr="001D365E" w:rsidRDefault="001D365E" w:rsidP="001D365E">
      <w:pPr>
        <w:spacing w:before="120" w:after="160" w:line="259" w:lineRule="auto"/>
        <w:jc w:val="center"/>
        <w:rPr>
          <w:rFonts w:ascii="Arial" w:hAnsi="Arial" w:cs="Arial"/>
          <w:b/>
          <w:bCs/>
          <w:color w:val="BF8F00" w:themeColor="accent4" w:themeShade="BF"/>
          <w:u w:val="single"/>
        </w:rPr>
      </w:pPr>
      <w:r w:rsidRPr="001D365E">
        <w:rPr>
          <w:rFonts w:ascii="Arial" w:hAnsi="Arial" w:cs="Arial"/>
          <w:b/>
          <w:bCs/>
          <w:u w:val="single"/>
        </w:rPr>
        <w:t>TRAVEL AWARDS FOR 2021 ANNUAL MEETING!</w:t>
      </w:r>
    </w:p>
    <w:p w:rsidR="001D365E" w:rsidRPr="001D365E" w:rsidRDefault="001D365E" w:rsidP="001D365E">
      <w:pPr>
        <w:pBdr>
          <w:bottom w:val="single" w:sz="6" w:space="1" w:color="BF8F00" w:themeColor="accent4" w:themeShade="BF"/>
        </w:pBdr>
        <w:spacing w:before="120" w:after="120" w:line="259" w:lineRule="auto"/>
        <w:rPr>
          <w:rFonts w:ascii="Arial" w:hAnsi="Arial" w:cs="Arial"/>
        </w:rPr>
      </w:pPr>
      <w:r w:rsidRPr="001D365E">
        <w:rPr>
          <w:rFonts w:ascii="Arial" w:hAnsi="Arial" w:cs="Arial"/>
          <w:b/>
          <w:color w:val="BF8F00" w:themeColor="accent4" w:themeShade="BF"/>
          <w:u w:val="single"/>
        </w:rPr>
        <w:t>WF-1901 IMPACTS</w:t>
      </w:r>
      <w:r w:rsidRPr="001D365E">
        <w:rPr>
          <w:rFonts w:ascii="Arial" w:hAnsi="Arial" w:cs="Arial"/>
          <w:b/>
          <w:color w:val="BF8F00" w:themeColor="accent4" w:themeShade="BF"/>
        </w:rPr>
        <w:t>:</w:t>
      </w:r>
      <w:r w:rsidRPr="001D365E">
        <w:rPr>
          <w:rFonts w:ascii="Arial" w:hAnsi="Arial" w:cs="Arial"/>
          <w:color w:val="BF8F00" w:themeColor="accent4" w:themeShade="BF"/>
        </w:rPr>
        <w:t xml:space="preserve"> </w:t>
      </w:r>
      <w:r w:rsidRPr="001D365E">
        <w:rPr>
          <w:rFonts w:ascii="Arial" w:hAnsi="Arial" w:cs="Arial"/>
        </w:rPr>
        <w:t xml:space="preserve">We will be awarding travel awards to the two highest accruing sites for all </w:t>
      </w:r>
      <w:r w:rsidRPr="001D365E">
        <w:rPr>
          <w:rFonts w:ascii="Arial" w:hAnsi="Arial" w:cs="Arial"/>
          <w:bCs/>
          <w:color w:val="000000" w:themeColor="text1"/>
        </w:rPr>
        <w:t>IMPACTS accruals</w:t>
      </w:r>
      <w:r w:rsidRPr="001D365E">
        <w:rPr>
          <w:rFonts w:ascii="Arial" w:hAnsi="Arial" w:cs="Arial"/>
          <w:color w:val="000000" w:themeColor="text1"/>
        </w:rPr>
        <w:t xml:space="preserve"> </w:t>
      </w:r>
      <w:r w:rsidRPr="001D365E">
        <w:rPr>
          <w:rFonts w:ascii="Arial" w:hAnsi="Arial" w:cs="Arial"/>
        </w:rPr>
        <w:t>between 3/19/2021 – 9/1/2021.</w:t>
      </w:r>
    </w:p>
    <w:p w:rsidR="001D365E" w:rsidRDefault="001D365E" w:rsidP="001D365E">
      <w:pPr>
        <w:rPr>
          <w:rFonts w:ascii="Arial" w:eastAsia="Times New Roman" w:hAnsi="Arial" w:cs="Arial"/>
        </w:rPr>
      </w:pPr>
      <w:r w:rsidRPr="001D365E">
        <w:rPr>
          <w:rFonts w:ascii="Arial" w:hAnsi="Arial" w:cs="Arial"/>
          <w:b/>
          <w:color w:val="BF8F00" w:themeColor="accent4" w:themeShade="BF"/>
          <w:u w:val="single"/>
        </w:rPr>
        <w:t>WF 30917CD TELEHEALTH</w:t>
      </w:r>
      <w:r w:rsidRPr="001D365E">
        <w:rPr>
          <w:rFonts w:ascii="Arial" w:hAnsi="Arial" w:cs="Arial"/>
          <w:b/>
          <w:color w:val="BF8F00" w:themeColor="accent4" w:themeShade="BF"/>
        </w:rPr>
        <w:t>:</w:t>
      </w:r>
      <w:r w:rsidRPr="001D365E">
        <w:rPr>
          <w:rFonts w:ascii="Arial" w:hAnsi="Arial" w:cs="Arial"/>
        </w:rPr>
        <w:t xml:space="preserve"> </w:t>
      </w:r>
      <w:r w:rsidRPr="001D365E">
        <w:rPr>
          <w:rFonts w:ascii="Arial" w:hAnsi="Arial" w:cs="Arial"/>
          <w:b/>
          <w:bCs/>
          <w:color w:val="385623" w:themeColor="accent6" w:themeShade="80"/>
        </w:rPr>
        <w:t>We need your help!</w:t>
      </w:r>
      <w:r w:rsidRPr="001D365E">
        <w:rPr>
          <w:rFonts w:ascii="Arial" w:hAnsi="Arial" w:cs="Arial"/>
        </w:rPr>
        <w:t xml:space="preserve"> We are making </w:t>
      </w:r>
      <w:r w:rsidRPr="001D365E">
        <w:rPr>
          <w:rFonts w:ascii="Arial" w:hAnsi="Arial" w:cs="Arial"/>
          <w:b/>
          <w:bCs/>
        </w:rPr>
        <w:t>one final push</w:t>
      </w:r>
      <w:r w:rsidRPr="001D365E">
        <w:rPr>
          <w:rFonts w:ascii="Arial" w:hAnsi="Arial" w:cs="Arial"/>
        </w:rPr>
        <w:t xml:space="preserve"> to successfully complete the Telehealth study and meet our goal of 90 participants by 9/17/2021.  To add a little bit of competitive motivation, we are offering two </w:t>
      </w:r>
      <w:r w:rsidRPr="001D365E">
        <w:rPr>
          <w:rFonts w:ascii="Arial" w:hAnsi="Arial" w:cs="Arial"/>
          <w:b/>
          <w:bCs/>
          <w:color w:val="FF0000"/>
          <w:u w:val="single"/>
        </w:rPr>
        <w:t>travel awards</w:t>
      </w:r>
      <w:r w:rsidRPr="001D365E">
        <w:rPr>
          <w:rFonts w:ascii="Arial" w:hAnsi="Arial" w:cs="Arial"/>
          <w:color w:val="FF0000"/>
        </w:rPr>
        <w:t xml:space="preserve"> </w:t>
      </w:r>
      <w:r w:rsidRPr="001D365E">
        <w:rPr>
          <w:rFonts w:ascii="Arial" w:hAnsi="Arial" w:cs="Arial"/>
        </w:rPr>
        <w:t xml:space="preserve">to cover two </w:t>
      </w:r>
      <w:proofErr w:type="gramStart"/>
      <w:r w:rsidRPr="001D365E">
        <w:rPr>
          <w:rFonts w:ascii="Arial" w:hAnsi="Arial" w:cs="Arial"/>
        </w:rPr>
        <w:t>nights</w:t>
      </w:r>
      <w:proofErr w:type="gramEnd"/>
      <w:r w:rsidRPr="001D365E">
        <w:rPr>
          <w:rFonts w:ascii="Arial" w:hAnsi="Arial" w:cs="Arial"/>
        </w:rPr>
        <w:t xml:space="preserve"> hotel accommodations at the Wake Forest NCORP 2021 Annual Meeting (The Renaissance Hotel, Asheville, NC) to the two highest accruing sites for all</w:t>
      </w:r>
      <w:bookmarkStart w:id="0" w:name="_GoBack"/>
      <w:bookmarkEnd w:id="0"/>
    </w:p>
    <w:sectPr w:rsidR="001D365E" w:rsidSect="00473A37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DB0"/>
    <w:multiLevelType w:val="hybridMultilevel"/>
    <w:tmpl w:val="5E9E4DBC"/>
    <w:lvl w:ilvl="0" w:tplc="8C5059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F8F00" w:themeColor="accent4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D5BFE"/>
    <w:multiLevelType w:val="hybridMultilevel"/>
    <w:tmpl w:val="B1BA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A7F"/>
    <w:multiLevelType w:val="hybridMultilevel"/>
    <w:tmpl w:val="998635B6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7450"/>
    <w:multiLevelType w:val="hybridMultilevel"/>
    <w:tmpl w:val="D8FCBF5A"/>
    <w:lvl w:ilvl="0" w:tplc="736A487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2B1E58B2"/>
    <w:multiLevelType w:val="hybridMultilevel"/>
    <w:tmpl w:val="EB1E62BC"/>
    <w:lvl w:ilvl="0" w:tplc="8C5059B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CAC0D4F"/>
    <w:multiLevelType w:val="hybridMultilevel"/>
    <w:tmpl w:val="ED124F1A"/>
    <w:lvl w:ilvl="0" w:tplc="8C5059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F8F00" w:themeColor="accent4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07AB9"/>
    <w:multiLevelType w:val="hybridMultilevel"/>
    <w:tmpl w:val="7330748C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736A4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BF8F00" w:themeColor="accent4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739A6"/>
    <w:multiLevelType w:val="hybridMultilevel"/>
    <w:tmpl w:val="63867FB6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F68D3"/>
    <w:multiLevelType w:val="hybridMultilevel"/>
    <w:tmpl w:val="8C72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846B8"/>
    <w:multiLevelType w:val="hybridMultilevel"/>
    <w:tmpl w:val="D1CE41C6"/>
    <w:lvl w:ilvl="0" w:tplc="8C5059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F8F00" w:themeColor="accent4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D24DE5"/>
    <w:multiLevelType w:val="hybridMultilevel"/>
    <w:tmpl w:val="82128A08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736A4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BF8F00" w:themeColor="accent4" w:themeShade="BF"/>
      </w:rPr>
    </w:lvl>
    <w:lvl w:ilvl="2" w:tplc="85BA9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BF8F00" w:themeColor="accent4" w:themeShade="B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86EB5"/>
    <w:multiLevelType w:val="hybridMultilevel"/>
    <w:tmpl w:val="8C0C0C4C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E22A0"/>
    <w:multiLevelType w:val="hybridMultilevel"/>
    <w:tmpl w:val="FDB6DEA2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B2BE8"/>
    <w:multiLevelType w:val="hybridMultilevel"/>
    <w:tmpl w:val="87D2ED0E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E645E"/>
    <w:multiLevelType w:val="hybridMultilevel"/>
    <w:tmpl w:val="EB34C5AE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8C5059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F8F00" w:themeColor="accent4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D3649"/>
    <w:multiLevelType w:val="hybridMultilevel"/>
    <w:tmpl w:val="20803A32"/>
    <w:lvl w:ilvl="0" w:tplc="736A48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BF8F00" w:themeColor="accent4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8E2EE9"/>
    <w:multiLevelType w:val="hybridMultilevel"/>
    <w:tmpl w:val="D068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A178A"/>
    <w:multiLevelType w:val="hybridMultilevel"/>
    <w:tmpl w:val="5CC8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619F1"/>
    <w:multiLevelType w:val="hybridMultilevel"/>
    <w:tmpl w:val="295E70A0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B128B"/>
    <w:multiLevelType w:val="hybridMultilevel"/>
    <w:tmpl w:val="0D5E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D625B"/>
    <w:multiLevelType w:val="hybridMultilevel"/>
    <w:tmpl w:val="2328122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 w15:restartNumberingAfterBreak="0">
    <w:nsid w:val="6D6E5FD1"/>
    <w:multiLevelType w:val="hybridMultilevel"/>
    <w:tmpl w:val="BE58C850"/>
    <w:lvl w:ilvl="0" w:tplc="736A48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BF8F00" w:themeColor="accent4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F065E1"/>
    <w:multiLevelType w:val="hybridMultilevel"/>
    <w:tmpl w:val="82F2DE56"/>
    <w:lvl w:ilvl="0" w:tplc="B8E259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E2DD2"/>
    <w:multiLevelType w:val="hybridMultilevel"/>
    <w:tmpl w:val="227A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10"/>
  </w:num>
  <w:num w:numId="6">
    <w:abstractNumId w:val="10"/>
  </w:num>
  <w:num w:numId="7">
    <w:abstractNumId w:val="9"/>
  </w:num>
  <w:num w:numId="8">
    <w:abstractNumId w:val="9"/>
  </w:num>
  <w:num w:numId="9">
    <w:abstractNumId w:val="18"/>
  </w:num>
  <w:num w:numId="10">
    <w:abstractNumId w:val="14"/>
  </w:num>
  <w:num w:numId="11">
    <w:abstractNumId w:val="5"/>
  </w:num>
  <w:num w:numId="12">
    <w:abstractNumId w:val="15"/>
  </w:num>
  <w:num w:numId="13">
    <w:abstractNumId w:val="21"/>
  </w:num>
  <w:num w:numId="14">
    <w:abstractNumId w:val="5"/>
  </w:num>
  <w:num w:numId="15">
    <w:abstractNumId w:val="10"/>
  </w:num>
  <w:num w:numId="16">
    <w:abstractNumId w:val="4"/>
  </w:num>
  <w:num w:numId="17">
    <w:abstractNumId w:val="3"/>
  </w:num>
  <w:num w:numId="18">
    <w:abstractNumId w:val="0"/>
  </w:num>
  <w:num w:numId="19">
    <w:abstractNumId w:val="6"/>
  </w:num>
  <w:num w:numId="20">
    <w:abstractNumId w:val="14"/>
  </w:num>
  <w:num w:numId="21">
    <w:abstractNumId w:val="2"/>
  </w:num>
  <w:num w:numId="22">
    <w:abstractNumId w:val="7"/>
  </w:num>
  <w:num w:numId="23">
    <w:abstractNumId w:val="8"/>
  </w:num>
  <w:num w:numId="24">
    <w:abstractNumId w:val="22"/>
  </w:num>
  <w:num w:numId="25">
    <w:abstractNumId w:val="1"/>
  </w:num>
  <w:num w:numId="26">
    <w:abstractNumId w:val="16"/>
  </w:num>
  <w:num w:numId="27">
    <w:abstractNumId w:val="19"/>
  </w:num>
  <w:num w:numId="28">
    <w:abstractNumId w:val="20"/>
  </w:num>
  <w:num w:numId="29">
    <w:abstractNumId w:val="23"/>
  </w:num>
  <w:num w:numId="30">
    <w:abstractNumId w:val="17"/>
  </w:num>
  <w:num w:numId="31">
    <w:abstractNumId w:val="1"/>
  </w:num>
  <w:num w:numId="32">
    <w:abstractNumId w:val="1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FA"/>
    <w:rsid w:val="000108F2"/>
    <w:rsid w:val="000200F5"/>
    <w:rsid w:val="00044437"/>
    <w:rsid w:val="000E010E"/>
    <w:rsid w:val="001115DD"/>
    <w:rsid w:val="0012481F"/>
    <w:rsid w:val="00166978"/>
    <w:rsid w:val="001A35A6"/>
    <w:rsid w:val="001B230F"/>
    <w:rsid w:val="001D1EA7"/>
    <w:rsid w:val="001D365E"/>
    <w:rsid w:val="00211137"/>
    <w:rsid w:val="00255531"/>
    <w:rsid w:val="00255CBA"/>
    <w:rsid w:val="00327A3C"/>
    <w:rsid w:val="003D7E83"/>
    <w:rsid w:val="004033FA"/>
    <w:rsid w:val="00447B15"/>
    <w:rsid w:val="004560D2"/>
    <w:rsid w:val="00473A37"/>
    <w:rsid w:val="00494EB3"/>
    <w:rsid w:val="004C4ECB"/>
    <w:rsid w:val="004D1169"/>
    <w:rsid w:val="00526289"/>
    <w:rsid w:val="005B57AF"/>
    <w:rsid w:val="005D73D0"/>
    <w:rsid w:val="006067CA"/>
    <w:rsid w:val="00670D4D"/>
    <w:rsid w:val="006B0356"/>
    <w:rsid w:val="006B0B53"/>
    <w:rsid w:val="006B5696"/>
    <w:rsid w:val="00795544"/>
    <w:rsid w:val="007A62FC"/>
    <w:rsid w:val="007F7480"/>
    <w:rsid w:val="0080116F"/>
    <w:rsid w:val="00844D4D"/>
    <w:rsid w:val="00881F19"/>
    <w:rsid w:val="00885E7E"/>
    <w:rsid w:val="008F7B08"/>
    <w:rsid w:val="0090566D"/>
    <w:rsid w:val="00950B6A"/>
    <w:rsid w:val="009C31E4"/>
    <w:rsid w:val="00A577AC"/>
    <w:rsid w:val="00A62CC5"/>
    <w:rsid w:val="00AB765F"/>
    <w:rsid w:val="00B332C2"/>
    <w:rsid w:val="00B579E9"/>
    <w:rsid w:val="00BD69F6"/>
    <w:rsid w:val="00C37255"/>
    <w:rsid w:val="00C628EF"/>
    <w:rsid w:val="00C77B9A"/>
    <w:rsid w:val="00CA2A80"/>
    <w:rsid w:val="00CC7A91"/>
    <w:rsid w:val="00D040FA"/>
    <w:rsid w:val="00D41E1D"/>
    <w:rsid w:val="00D535A1"/>
    <w:rsid w:val="00E8387C"/>
    <w:rsid w:val="00E86D12"/>
    <w:rsid w:val="00EA1AD9"/>
    <w:rsid w:val="00EA46F9"/>
    <w:rsid w:val="00EA6D84"/>
    <w:rsid w:val="00ED6323"/>
    <w:rsid w:val="00F07783"/>
    <w:rsid w:val="00F42598"/>
    <w:rsid w:val="00F53963"/>
    <w:rsid w:val="00F62E96"/>
    <w:rsid w:val="00F67142"/>
    <w:rsid w:val="00F715BB"/>
    <w:rsid w:val="00F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3516"/>
  <w15:chartTrackingRefBased/>
  <w15:docId w15:val="{7B513BB9-B724-486C-975E-E740E0A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F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0F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40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732F5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2F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CORP@wakehealth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linicalresearchservices@mckes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akencorp.phs.wakehealth.edu/" TargetMode="External"/><Relationship Id="rId11" Type="http://schemas.openxmlformats.org/officeDocument/2006/relationships/hyperlink" Target="https://wakencorp.phs.wakehealth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CORP@wakehealth.edu" TargetMode="External"/><Relationship Id="rId10" Type="http://schemas.openxmlformats.org/officeDocument/2006/relationships/hyperlink" Target="https://www.ctsu.org/Public/Default.aspx?ReturnUrl=%2f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71C9D.0A1042C0" TargetMode="External"/><Relationship Id="rId14" Type="http://schemas.openxmlformats.org/officeDocument/2006/relationships/hyperlink" Target="mailto:NCORP@wakeheal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9332-5A19-48E6-BC3E-8F628BD1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Stanfield</dc:creator>
  <cp:keywords/>
  <dc:description/>
  <cp:lastModifiedBy>Karen Craver</cp:lastModifiedBy>
  <cp:revision>2</cp:revision>
  <dcterms:created xsi:type="dcterms:W3CDTF">2021-06-15T17:00:00Z</dcterms:created>
  <dcterms:modified xsi:type="dcterms:W3CDTF">2021-06-15T17:00:00Z</dcterms:modified>
</cp:coreProperties>
</file>