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2E" w:rsidRDefault="00B5352E" w:rsidP="00067EA3">
      <w:pPr>
        <w:spacing w:after="0" w:line="240" w:lineRule="auto"/>
        <w:jc w:val="center"/>
        <w:rPr>
          <w:rFonts w:ascii="Arial" w:hAnsi="Arial" w:cs="Arial"/>
          <w:b/>
          <w:sz w:val="24"/>
          <w:szCs w:val="24"/>
        </w:rPr>
      </w:pPr>
    </w:p>
    <w:p w:rsidR="0055758A" w:rsidRDefault="0055758A" w:rsidP="00067EA3">
      <w:pPr>
        <w:spacing w:after="0" w:line="240" w:lineRule="auto"/>
        <w:jc w:val="center"/>
        <w:rPr>
          <w:rFonts w:ascii="Arial" w:hAnsi="Arial" w:cs="Arial"/>
          <w:b/>
          <w:sz w:val="24"/>
          <w:szCs w:val="24"/>
        </w:rPr>
      </w:pPr>
      <w:r>
        <w:rPr>
          <w:rFonts w:ascii="Arial" w:hAnsi="Arial" w:cs="Arial"/>
          <w:b/>
          <w:sz w:val="24"/>
          <w:szCs w:val="24"/>
        </w:rPr>
        <w:t>Wake Forest NCORP Research Base</w:t>
      </w:r>
    </w:p>
    <w:p w:rsidR="000022D2" w:rsidRPr="00DF43FC" w:rsidRDefault="000022D2" w:rsidP="00067EA3">
      <w:pPr>
        <w:spacing w:after="0" w:line="240" w:lineRule="auto"/>
        <w:jc w:val="center"/>
        <w:rPr>
          <w:rFonts w:ascii="Arial" w:hAnsi="Arial" w:cs="Arial"/>
          <w:b/>
          <w:sz w:val="24"/>
          <w:szCs w:val="24"/>
        </w:rPr>
      </w:pPr>
      <w:r w:rsidRPr="00DF43FC">
        <w:rPr>
          <w:rFonts w:ascii="Arial" w:hAnsi="Arial" w:cs="Arial"/>
          <w:b/>
          <w:sz w:val="24"/>
          <w:szCs w:val="24"/>
        </w:rPr>
        <w:t>Bi-</w:t>
      </w:r>
      <w:r w:rsidR="00FA73AF" w:rsidRPr="00DF43FC">
        <w:rPr>
          <w:rFonts w:ascii="Arial" w:hAnsi="Arial" w:cs="Arial"/>
          <w:b/>
          <w:sz w:val="24"/>
          <w:szCs w:val="24"/>
        </w:rPr>
        <w:t>Weekly</w:t>
      </w:r>
      <w:r w:rsidRPr="00DF43FC">
        <w:rPr>
          <w:rFonts w:ascii="Arial" w:hAnsi="Arial" w:cs="Arial"/>
          <w:b/>
          <w:sz w:val="24"/>
          <w:szCs w:val="24"/>
        </w:rPr>
        <w:t xml:space="preserve"> Broadcast</w:t>
      </w:r>
    </w:p>
    <w:p w:rsidR="000022D2" w:rsidRDefault="003A41D2" w:rsidP="00067EA3">
      <w:pPr>
        <w:spacing w:after="0" w:line="240" w:lineRule="auto"/>
        <w:jc w:val="center"/>
        <w:rPr>
          <w:rFonts w:ascii="Arial" w:hAnsi="Arial" w:cs="Arial"/>
          <w:b/>
          <w:sz w:val="24"/>
          <w:szCs w:val="24"/>
        </w:rPr>
      </w:pPr>
      <w:r>
        <w:rPr>
          <w:rFonts w:ascii="Arial" w:hAnsi="Arial" w:cs="Arial"/>
          <w:b/>
          <w:sz w:val="24"/>
          <w:szCs w:val="24"/>
        </w:rPr>
        <w:t xml:space="preserve">March </w:t>
      </w:r>
      <w:r w:rsidR="00D62742">
        <w:rPr>
          <w:rFonts w:ascii="Arial" w:hAnsi="Arial" w:cs="Arial"/>
          <w:b/>
          <w:sz w:val="24"/>
          <w:szCs w:val="24"/>
        </w:rPr>
        <w:t>19</w:t>
      </w:r>
      <w:r w:rsidR="00857178">
        <w:rPr>
          <w:rFonts w:ascii="Arial" w:hAnsi="Arial" w:cs="Arial"/>
          <w:b/>
          <w:sz w:val="24"/>
          <w:szCs w:val="24"/>
        </w:rPr>
        <w:t>, 2019</w:t>
      </w:r>
    </w:p>
    <w:p w:rsidR="00B5352E" w:rsidRPr="00DF43FC" w:rsidRDefault="00B5352E" w:rsidP="00067EA3">
      <w:pPr>
        <w:spacing w:after="0" w:line="240" w:lineRule="auto"/>
        <w:jc w:val="center"/>
        <w:rPr>
          <w:rFonts w:ascii="Arial" w:hAnsi="Arial" w:cs="Arial"/>
          <w:b/>
          <w:sz w:val="24"/>
          <w:szCs w:val="24"/>
        </w:rPr>
      </w:pPr>
    </w:p>
    <w:p w:rsidR="00857178" w:rsidRPr="00076762" w:rsidRDefault="0040736E" w:rsidP="00067EA3">
      <w:pPr>
        <w:spacing w:after="0" w:line="240" w:lineRule="auto"/>
      </w:pPr>
      <w:r>
        <w:rPr>
          <w:noProof/>
        </w:rPr>
        <mc:AlternateContent>
          <mc:Choice Requires="wps">
            <w:drawing>
              <wp:anchor distT="0" distB="0" distL="114300" distR="114300" simplePos="0" relativeHeight="251659264" behindDoc="0" locked="0" layoutInCell="1" allowOverlap="1" wp14:anchorId="28715DA6" wp14:editId="20227AFB">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38E5A2"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9pt" to="52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strokecolor="#c90" strokeweight="2pt"/>
            </w:pict>
          </mc:Fallback>
        </mc:AlternateContent>
      </w:r>
    </w:p>
    <w:p w:rsidR="006633BD" w:rsidRPr="006633BD" w:rsidRDefault="006633BD" w:rsidP="00067EA3">
      <w:pPr>
        <w:spacing w:after="0" w:line="240" w:lineRule="auto"/>
        <w:jc w:val="both"/>
        <w:rPr>
          <w:rFonts w:ascii="Arial" w:hAnsi="Arial" w:cs="Arial"/>
        </w:rPr>
      </w:pPr>
    </w:p>
    <w:p w:rsidR="006633BD" w:rsidRPr="006633BD" w:rsidRDefault="006633BD" w:rsidP="00067EA3">
      <w:pPr>
        <w:spacing w:after="0" w:line="240" w:lineRule="auto"/>
        <w:jc w:val="both"/>
        <w:rPr>
          <w:rFonts w:ascii="Arial" w:hAnsi="Arial" w:cs="Arial"/>
          <w:b/>
        </w:rPr>
      </w:pPr>
      <w:r w:rsidRPr="006633BD">
        <w:rPr>
          <w:rFonts w:ascii="Arial" w:hAnsi="Arial" w:cs="Arial"/>
          <w:b/>
        </w:rPr>
        <w:t>Reminders:</w:t>
      </w:r>
    </w:p>
    <w:p w:rsidR="00CD34D0" w:rsidRDefault="003A41D2" w:rsidP="00067EA3">
      <w:pPr>
        <w:pStyle w:val="ListParagraph"/>
        <w:numPr>
          <w:ilvl w:val="0"/>
          <w:numId w:val="1"/>
        </w:numPr>
        <w:spacing w:after="0" w:line="240" w:lineRule="auto"/>
        <w:jc w:val="both"/>
        <w:rPr>
          <w:rFonts w:ascii="Arial" w:hAnsi="Arial" w:cs="Arial"/>
        </w:rPr>
      </w:pPr>
      <w:r>
        <w:rPr>
          <w:rFonts w:ascii="Arial" w:hAnsi="Arial" w:cs="Arial"/>
          <w:b/>
        </w:rPr>
        <w:t xml:space="preserve">The Wake Forest NCORP </w:t>
      </w:r>
      <w:r w:rsidR="00ED161C" w:rsidRPr="00464A2A">
        <w:rPr>
          <w:rFonts w:ascii="Arial" w:hAnsi="Arial" w:cs="Arial"/>
          <w:b/>
        </w:rPr>
        <w:t>6</w:t>
      </w:r>
      <w:r w:rsidR="00ED161C" w:rsidRPr="00464A2A">
        <w:rPr>
          <w:rFonts w:ascii="Arial" w:hAnsi="Arial" w:cs="Arial"/>
          <w:b/>
          <w:vertAlign w:val="superscript"/>
        </w:rPr>
        <w:t>th</w:t>
      </w:r>
      <w:r>
        <w:rPr>
          <w:rFonts w:ascii="Arial" w:hAnsi="Arial" w:cs="Arial"/>
          <w:b/>
        </w:rPr>
        <w:t xml:space="preserve"> Annual</w:t>
      </w:r>
      <w:r w:rsidR="00ED161C" w:rsidRPr="00464A2A">
        <w:rPr>
          <w:rFonts w:ascii="Arial" w:hAnsi="Arial" w:cs="Arial"/>
          <w:b/>
        </w:rPr>
        <w:t xml:space="preserve"> meeting</w:t>
      </w:r>
      <w:r>
        <w:rPr>
          <w:rFonts w:ascii="Arial" w:hAnsi="Arial" w:cs="Arial"/>
          <w:b/>
        </w:rPr>
        <w:t xml:space="preserve"> will be held</w:t>
      </w:r>
      <w:r w:rsidR="00ED161C" w:rsidRPr="00464A2A">
        <w:rPr>
          <w:rFonts w:ascii="Arial" w:hAnsi="Arial" w:cs="Arial"/>
          <w:b/>
        </w:rPr>
        <w:t xml:space="preserve"> November 14 – 16</w:t>
      </w:r>
      <w:r w:rsidR="00ED161C">
        <w:rPr>
          <w:rFonts w:ascii="Arial" w:hAnsi="Arial" w:cs="Arial"/>
        </w:rPr>
        <w:t xml:space="preserve"> in Greenville, SC at the Hyatt Regency.</w:t>
      </w:r>
    </w:p>
    <w:p w:rsidR="003A41D2" w:rsidRDefault="003A41D2" w:rsidP="00067EA3">
      <w:pPr>
        <w:pStyle w:val="ListParagraph"/>
        <w:spacing w:after="0" w:line="240" w:lineRule="auto"/>
        <w:jc w:val="both"/>
        <w:rPr>
          <w:rFonts w:ascii="Arial" w:hAnsi="Arial" w:cs="Arial"/>
        </w:rPr>
      </w:pPr>
    </w:p>
    <w:p w:rsidR="002441C7" w:rsidRDefault="002441C7" w:rsidP="002441C7">
      <w:pPr>
        <w:pStyle w:val="ListParagraph"/>
        <w:numPr>
          <w:ilvl w:val="0"/>
          <w:numId w:val="1"/>
        </w:numPr>
        <w:spacing w:after="0" w:line="240" w:lineRule="auto"/>
        <w:jc w:val="both"/>
        <w:rPr>
          <w:rFonts w:ascii="Arial" w:hAnsi="Arial" w:cs="Arial"/>
        </w:rPr>
      </w:pPr>
      <w:r>
        <w:rPr>
          <w:rFonts w:ascii="Arial" w:hAnsi="Arial" w:cs="Arial"/>
          <w:b/>
          <w:u w:val="single"/>
        </w:rPr>
        <w:t>WF 01213 – RELAX and WF 97115 – ACUPUNCTURE</w:t>
      </w:r>
    </w:p>
    <w:p w:rsidR="002441C7" w:rsidRPr="002441C7" w:rsidRDefault="002441C7" w:rsidP="002441C7">
      <w:pPr>
        <w:pStyle w:val="ListParagraph"/>
        <w:spacing w:after="0" w:line="240" w:lineRule="auto"/>
        <w:rPr>
          <w:rFonts w:ascii="Arial" w:hAnsi="Arial" w:cs="Arial"/>
        </w:rPr>
      </w:pPr>
      <w:r>
        <w:rPr>
          <w:rFonts w:ascii="Arial" w:hAnsi="Arial" w:cs="Arial"/>
        </w:rPr>
        <w:t xml:space="preserve">Site calls for these studies will be </w:t>
      </w:r>
      <w:r>
        <w:rPr>
          <w:rFonts w:ascii="Arial" w:hAnsi="Arial" w:cs="Arial"/>
          <w:u w:val="single"/>
        </w:rPr>
        <w:t>QUARTERLY</w:t>
      </w:r>
      <w:r>
        <w:rPr>
          <w:rFonts w:ascii="Arial" w:hAnsi="Arial" w:cs="Arial"/>
        </w:rPr>
        <w:t xml:space="preserve"> moving forward. To be added to these calls or if you have other study related questions or concerns please send them to </w:t>
      </w:r>
      <w:hyperlink r:id="rId7" w:history="1">
        <w:r w:rsidRPr="00CF0314">
          <w:rPr>
            <w:rStyle w:val="Hyperlink"/>
            <w:rFonts w:ascii="Arial" w:hAnsi="Arial" w:cs="Arial"/>
          </w:rPr>
          <w:t>NCORP@wakehealth.edu</w:t>
        </w:r>
      </w:hyperlink>
      <w:r>
        <w:rPr>
          <w:rFonts w:ascii="Arial" w:hAnsi="Arial" w:cs="Arial"/>
        </w:rPr>
        <w:t>. Please reference the study number so that your email can be routed properly.</w:t>
      </w:r>
    </w:p>
    <w:p w:rsidR="002441C7" w:rsidRDefault="002441C7" w:rsidP="002441C7">
      <w:pPr>
        <w:pStyle w:val="ListParagraph"/>
        <w:spacing w:after="0" w:line="240" w:lineRule="auto"/>
        <w:jc w:val="both"/>
        <w:rPr>
          <w:rFonts w:ascii="Arial" w:hAnsi="Arial" w:cs="Arial"/>
        </w:rPr>
      </w:pPr>
    </w:p>
    <w:p w:rsidR="002441C7" w:rsidRDefault="002441C7" w:rsidP="002441C7">
      <w:pPr>
        <w:pStyle w:val="ListParagraph"/>
        <w:numPr>
          <w:ilvl w:val="0"/>
          <w:numId w:val="1"/>
        </w:numPr>
        <w:spacing w:after="0" w:line="240" w:lineRule="auto"/>
        <w:jc w:val="both"/>
        <w:rPr>
          <w:rFonts w:ascii="Arial" w:hAnsi="Arial" w:cs="Arial"/>
          <w:b/>
          <w:bCs/>
          <w:u w:val="single"/>
        </w:rPr>
      </w:pPr>
      <w:r w:rsidRPr="00CD34D0">
        <w:rPr>
          <w:rFonts w:ascii="Arial" w:hAnsi="Arial" w:cs="Arial"/>
          <w:b/>
          <w:bCs/>
          <w:u w:val="single"/>
        </w:rPr>
        <w:t>WF-10217</w:t>
      </w:r>
      <w:r>
        <w:rPr>
          <w:rFonts w:ascii="Arial" w:hAnsi="Arial" w:cs="Arial"/>
          <w:b/>
          <w:bCs/>
          <w:u w:val="single"/>
        </w:rPr>
        <w:t xml:space="preserve"> - WAYS</w:t>
      </w:r>
    </w:p>
    <w:p w:rsidR="002441C7" w:rsidRPr="00CD34D0" w:rsidRDefault="002441C7" w:rsidP="002441C7">
      <w:pPr>
        <w:pStyle w:val="ListParagraph"/>
        <w:spacing w:after="0" w:line="240" w:lineRule="auto"/>
        <w:jc w:val="both"/>
        <w:rPr>
          <w:rFonts w:ascii="Arial" w:hAnsi="Arial" w:cs="Arial"/>
          <w:b/>
          <w:bCs/>
          <w:u w:val="single"/>
        </w:rPr>
      </w:pPr>
    </w:p>
    <w:p w:rsidR="002441C7" w:rsidRPr="00BD0087" w:rsidRDefault="002441C7" w:rsidP="002441C7">
      <w:pPr>
        <w:spacing w:after="0" w:line="240" w:lineRule="auto"/>
        <w:ind w:left="720"/>
        <w:jc w:val="both"/>
        <w:rPr>
          <w:rFonts w:ascii="Arial" w:hAnsi="Arial" w:cs="Arial"/>
          <w:b/>
          <w:bCs/>
        </w:rPr>
      </w:pPr>
      <w:r w:rsidRPr="00BD0087">
        <w:rPr>
          <w:rFonts w:ascii="Arial" w:hAnsi="Arial" w:cs="Arial"/>
          <w:b/>
          <w:bCs/>
        </w:rPr>
        <w:t xml:space="preserve">Enrollment is </w:t>
      </w:r>
      <w:r w:rsidRPr="00BD0087">
        <w:rPr>
          <w:rFonts w:ascii="Arial" w:hAnsi="Arial" w:cs="Arial"/>
          <w:b/>
          <w:bCs/>
          <w:u w:val="single"/>
        </w:rPr>
        <w:t>now</w:t>
      </w:r>
      <w:r w:rsidRPr="00BD0087">
        <w:rPr>
          <w:rFonts w:ascii="Arial" w:hAnsi="Arial" w:cs="Arial"/>
          <w:b/>
          <w:bCs/>
        </w:rPr>
        <w:t xml:space="preserve"> restricted to racial/ethnic minority participants</w:t>
      </w:r>
    </w:p>
    <w:p w:rsidR="002441C7" w:rsidRPr="00BD0087" w:rsidRDefault="002441C7" w:rsidP="002441C7">
      <w:pPr>
        <w:shd w:val="clear" w:color="auto" w:fill="FFFFFF"/>
        <w:spacing w:after="0" w:line="240" w:lineRule="auto"/>
        <w:ind w:left="720"/>
        <w:rPr>
          <w:rFonts w:ascii="Helvetica" w:eastAsia="Times New Roman" w:hAnsi="Helvetica" w:cs="Helvetica"/>
          <w:color w:val="202020"/>
          <w:sz w:val="24"/>
          <w:szCs w:val="24"/>
        </w:rPr>
      </w:pPr>
    </w:p>
    <w:p w:rsidR="002441C7" w:rsidRPr="00BD0087" w:rsidRDefault="002441C7" w:rsidP="002441C7">
      <w:pPr>
        <w:shd w:val="clear" w:color="auto" w:fill="FFFFFF"/>
        <w:spacing w:after="0" w:line="240" w:lineRule="auto"/>
        <w:ind w:left="360"/>
        <w:jc w:val="center"/>
        <w:rPr>
          <w:rFonts w:ascii="Helvetica" w:eastAsia="Times New Roman" w:hAnsi="Helvetica" w:cs="Helvetica"/>
          <w:color w:val="202020"/>
          <w:sz w:val="24"/>
          <w:szCs w:val="24"/>
        </w:rPr>
      </w:pPr>
      <w:r w:rsidRPr="00BD0087">
        <w:rPr>
          <w:rFonts w:ascii="Helvetica" w:eastAsia="Times New Roman" w:hAnsi="Helvetica" w:cs="Helvetica"/>
          <w:color w:val="202020"/>
          <w:sz w:val="24"/>
          <w:szCs w:val="24"/>
        </w:rPr>
        <w:t>Accrual Update: 197 participants enrolled</w:t>
      </w:r>
    </w:p>
    <w:tbl>
      <w:tblPr>
        <w:tblStyle w:val="TableGrid"/>
        <w:tblW w:w="9715" w:type="dxa"/>
        <w:jc w:val="center"/>
        <w:tblLook w:val="04A0" w:firstRow="1" w:lastRow="0" w:firstColumn="1" w:lastColumn="0" w:noHBand="0" w:noVBand="1"/>
      </w:tblPr>
      <w:tblGrid>
        <w:gridCol w:w="1849"/>
        <w:gridCol w:w="1990"/>
        <w:gridCol w:w="1376"/>
        <w:gridCol w:w="2520"/>
        <w:gridCol w:w="1980"/>
      </w:tblGrid>
      <w:tr w:rsidR="002441C7" w:rsidTr="0029455F">
        <w:trPr>
          <w:jc w:val="center"/>
        </w:trPr>
        <w:tc>
          <w:tcPr>
            <w:tcW w:w="1849" w:type="dxa"/>
            <w:vAlign w:val="center"/>
          </w:tcPr>
          <w:p w:rsidR="002441C7" w:rsidRDefault="002441C7" w:rsidP="0029455F">
            <w:pPr>
              <w:jc w:val="center"/>
              <w:rPr>
                <w:rFonts w:ascii="Helvetica" w:eastAsia="Times New Roman" w:hAnsi="Helvetica" w:cs="Helvetica"/>
                <w:color w:val="202020"/>
                <w:sz w:val="24"/>
                <w:szCs w:val="24"/>
              </w:rPr>
            </w:pPr>
            <w:r>
              <w:rPr>
                <w:rFonts w:ascii="Helvetica" w:eastAsia="Times New Roman" w:hAnsi="Helvetica" w:cs="Helvetica"/>
                <w:b/>
                <w:bCs/>
                <w:color w:val="202020"/>
                <w:sz w:val="24"/>
                <w:szCs w:val="24"/>
              </w:rPr>
              <w:t>STRATUM</w:t>
            </w:r>
          </w:p>
        </w:tc>
        <w:tc>
          <w:tcPr>
            <w:tcW w:w="1990" w:type="dxa"/>
            <w:vAlign w:val="center"/>
          </w:tcPr>
          <w:p w:rsidR="002441C7" w:rsidRDefault="002441C7" w:rsidP="0029455F">
            <w:pPr>
              <w:jc w:val="center"/>
              <w:rPr>
                <w:rFonts w:ascii="Helvetica" w:eastAsia="Times New Roman" w:hAnsi="Helvetica" w:cs="Helvetica"/>
                <w:color w:val="202020"/>
                <w:sz w:val="24"/>
                <w:szCs w:val="24"/>
              </w:rPr>
            </w:pPr>
            <w:r>
              <w:rPr>
                <w:rFonts w:ascii="Helvetica" w:eastAsia="Times New Roman" w:hAnsi="Helvetica" w:cs="Helvetica"/>
                <w:b/>
                <w:bCs/>
                <w:color w:val="202020"/>
                <w:sz w:val="24"/>
                <w:szCs w:val="24"/>
              </w:rPr>
              <w:t>PARTICIPANTS ENROLLED</w:t>
            </w:r>
          </w:p>
        </w:tc>
        <w:tc>
          <w:tcPr>
            <w:tcW w:w="1376" w:type="dxa"/>
            <w:vAlign w:val="center"/>
          </w:tcPr>
          <w:p w:rsidR="002441C7" w:rsidRDefault="002441C7" w:rsidP="0029455F">
            <w:pPr>
              <w:jc w:val="center"/>
              <w:rPr>
                <w:rFonts w:ascii="Helvetica" w:eastAsia="Times New Roman" w:hAnsi="Helvetica" w:cs="Helvetica"/>
                <w:color w:val="202020"/>
                <w:sz w:val="24"/>
                <w:szCs w:val="24"/>
              </w:rPr>
            </w:pPr>
            <w:r>
              <w:rPr>
                <w:rFonts w:ascii="Helvetica" w:eastAsia="Times New Roman" w:hAnsi="Helvetica" w:cs="Helvetica"/>
                <w:b/>
                <w:bCs/>
                <w:color w:val="202020"/>
                <w:sz w:val="24"/>
                <w:szCs w:val="24"/>
              </w:rPr>
              <w:t>AGE</w:t>
            </w:r>
          </w:p>
        </w:tc>
        <w:tc>
          <w:tcPr>
            <w:tcW w:w="2520" w:type="dxa"/>
            <w:vAlign w:val="center"/>
          </w:tcPr>
          <w:p w:rsidR="002441C7" w:rsidRDefault="002441C7" w:rsidP="0029455F">
            <w:pPr>
              <w:jc w:val="center"/>
              <w:rPr>
                <w:rFonts w:ascii="Helvetica" w:eastAsia="Times New Roman" w:hAnsi="Helvetica" w:cs="Helvetica"/>
                <w:color w:val="202020"/>
                <w:sz w:val="24"/>
                <w:szCs w:val="24"/>
              </w:rPr>
            </w:pPr>
            <w:r>
              <w:rPr>
                <w:rFonts w:ascii="Helvetica" w:eastAsia="Times New Roman" w:hAnsi="Helvetica" w:cs="Helvetica"/>
                <w:b/>
                <w:bCs/>
                <w:color w:val="202020"/>
                <w:sz w:val="24"/>
                <w:szCs w:val="24"/>
              </w:rPr>
              <w:t>TIME SINCE ORIGINAL CANCER DIAGNOSIS</w:t>
            </w:r>
          </w:p>
        </w:tc>
        <w:tc>
          <w:tcPr>
            <w:tcW w:w="1980" w:type="dxa"/>
          </w:tcPr>
          <w:p w:rsidR="002441C7" w:rsidRDefault="002441C7" w:rsidP="0029455F">
            <w:pPr>
              <w:jc w:val="center"/>
              <w:rPr>
                <w:rFonts w:ascii="Helvetica" w:eastAsia="Times New Roman" w:hAnsi="Helvetica" w:cs="Helvetica"/>
                <w:b/>
                <w:bCs/>
                <w:color w:val="202020"/>
                <w:sz w:val="24"/>
                <w:szCs w:val="24"/>
              </w:rPr>
            </w:pPr>
            <w:r>
              <w:rPr>
                <w:rFonts w:ascii="Helvetica" w:eastAsia="Times New Roman" w:hAnsi="Helvetica" w:cs="Helvetica"/>
                <w:b/>
                <w:bCs/>
                <w:color w:val="202020"/>
                <w:sz w:val="24"/>
                <w:szCs w:val="24"/>
              </w:rPr>
              <w:t>African American Patients Needed</w:t>
            </w:r>
          </w:p>
        </w:tc>
      </w:tr>
      <w:tr w:rsidR="002441C7" w:rsidTr="0029455F">
        <w:trPr>
          <w:jc w:val="center"/>
        </w:trPr>
        <w:tc>
          <w:tcPr>
            <w:tcW w:w="1849" w:type="dxa"/>
            <w:vAlign w:val="center"/>
          </w:tcPr>
          <w:p w:rsidR="002441C7" w:rsidRDefault="002441C7" w:rsidP="0029455F">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A</w:t>
            </w:r>
          </w:p>
        </w:tc>
        <w:tc>
          <w:tcPr>
            <w:tcW w:w="1990" w:type="dxa"/>
            <w:vAlign w:val="center"/>
          </w:tcPr>
          <w:p w:rsidR="002441C7" w:rsidRDefault="002441C7" w:rsidP="0029455F">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49</w:t>
            </w:r>
          </w:p>
        </w:tc>
        <w:tc>
          <w:tcPr>
            <w:tcW w:w="1376" w:type="dxa"/>
            <w:vAlign w:val="center"/>
          </w:tcPr>
          <w:p w:rsidR="002441C7" w:rsidRDefault="002441C7" w:rsidP="0029455F">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25-29</w:t>
            </w:r>
          </w:p>
        </w:tc>
        <w:tc>
          <w:tcPr>
            <w:tcW w:w="2520" w:type="dxa"/>
            <w:vAlign w:val="center"/>
          </w:tcPr>
          <w:p w:rsidR="002441C7" w:rsidRDefault="002441C7" w:rsidP="0029455F">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2 years to &lt; 6 years</w:t>
            </w:r>
          </w:p>
        </w:tc>
        <w:tc>
          <w:tcPr>
            <w:tcW w:w="1980" w:type="dxa"/>
          </w:tcPr>
          <w:p w:rsidR="002441C7" w:rsidRDefault="002441C7" w:rsidP="0029455F">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 1</w:t>
            </w:r>
          </w:p>
        </w:tc>
      </w:tr>
      <w:tr w:rsidR="002441C7" w:rsidTr="0029455F">
        <w:trPr>
          <w:jc w:val="center"/>
        </w:trPr>
        <w:tc>
          <w:tcPr>
            <w:tcW w:w="1849" w:type="dxa"/>
            <w:vAlign w:val="center"/>
          </w:tcPr>
          <w:p w:rsidR="002441C7" w:rsidRDefault="002441C7" w:rsidP="0029455F">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B</w:t>
            </w:r>
          </w:p>
        </w:tc>
        <w:tc>
          <w:tcPr>
            <w:tcW w:w="1990" w:type="dxa"/>
            <w:vAlign w:val="center"/>
          </w:tcPr>
          <w:p w:rsidR="002441C7" w:rsidRDefault="002441C7" w:rsidP="0029455F">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46</w:t>
            </w:r>
          </w:p>
        </w:tc>
        <w:tc>
          <w:tcPr>
            <w:tcW w:w="1376" w:type="dxa"/>
            <w:vAlign w:val="center"/>
          </w:tcPr>
          <w:p w:rsidR="002441C7" w:rsidRDefault="002441C7" w:rsidP="0029455F">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25-29</w:t>
            </w:r>
          </w:p>
        </w:tc>
        <w:tc>
          <w:tcPr>
            <w:tcW w:w="2520" w:type="dxa"/>
            <w:vAlign w:val="center"/>
          </w:tcPr>
          <w:p w:rsidR="002441C7" w:rsidRDefault="002441C7" w:rsidP="0029455F">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6 years to &lt; 10 years</w:t>
            </w:r>
          </w:p>
        </w:tc>
        <w:tc>
          <w:tcPr>
            <w:tcW w:w="1980" w:type="dxa"/>
          </w:tcPr>
          <w:p w:rsidR="002441C7" w:rsidRDefault="002441C7" w:rsidP="0029455F">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 1</w:t>
            </w:r>
          </w:p>
        </w:tc>
      </w:tr>
      <w:tr w:rsidR="002441C7" w:rsidTr="0029455F">
        <w:trPr>
          <w:jc w:val="center"/>
        </w:trPr>
        <w:tc>
          <w:tcPr>
            <w:tcW w:w="1849" w:type="dxa"/>
            <w:vAlign w:val="center"/>
          </w:tcPr>
          <w:p w:rsidR="002441C7" w:rsidRPr="008913AA" w:rsidRDefault="002441C7" w:rsidP="0029455F">
            <w:pPr>
              <w:jc w:val="center"/>
              <w:rPr>
                <w:rFonts w:ascii="Helvetica" w:eastAsia="Times New Roman" w:hAnsi="Helvetica" w:cs="Helvetica"/>
                <w:color w:val="FF0000"/>
                <w:sz w:val="24"/>
                <w:szCs w:val="24"/>
              </w:rPr>
            </w:pPr>
            <w:r w:rsidRPr="008913AA">
              <w:rPr>
                <w:rFonts w:ascii="Helvetica" w:eastAsia="Times New Roman" w:hAnsi="Helvetica" w:cs="Helvetica"/>
                <w:color w:val="FF0000"/>
                <w:sz w:val="24"/>
                <w:szCs w:val="24"/>
              </w:rPr>
              <w:t>C</w:t>
            </w:r>
          </w:p>
        </w:tc>
        <w:tc>
          <w:tcPr>
            <w:tcW w:w="1990" w:type="dxa"/>
            <w:vAlign w:val="center"/>
          </w:tcPr>
          <w:p w:rsidR="002441C7" w:rsidRPr="008913AA" w:rsidRDefault="002441C7" w:rsidP="0029455F">
            <w:pPr>
              <w:jc w:val="center"/>
              <w:rPr>
                <w:rFonts w:ascii="Helvetica" w:eastAsia="Times New Roman" w:hAnsi="Helvetica" w:cs="Helvetica"/>
                <w:color w:val="FF0000"/>
                <w:sz w:val="24"/>
                <w:szCs w:val="24"/>
              </w:rPr>
            </w:pPr>
            <w:r w:rsidRPr="008913AA">
              <w:rPr>
                <w:rFonts w:ascii="Helvetica" w:eastAsia="Times New Roman" w:hAnsi="Helvetica" w:cs="Helvetica"/>
                <w:color w:val="FF0000"/>
                <w:sz w:val="24"/>
                <w:szCs w:val="24"/>
              </w:rPr>
              <w:t>55</w:t>
            </w:r>
            <w:r>
              <w:rPr>
                <w:rFonts w:ascii="Helvetica" w:eastAsia="Times New Roman" w:hAnsi="Helvetica" w:cs="Helvetica"/>
                <w:color w:val="FF0000"/>
                <w:sz w:val="24"/>
                <w:szCs w:val="24"/>
              </w:rPr>
              <w:t xml:space="preserve"> (FULL)</w:t>
            </w:r>
          </w:p>
        </w:tc>
        <w:tc>
          <w:tcPr>
            <w:tcW w:w="1376" w:type="dxa"/>
            <w:vAlign w:val="center"/>
          </w:tcPr>
          <w:p w:rsidR="002441C7" w:rsidRPr="008913AA" w:rsidRDefault="002441C7" w:rsidP="0029455F">
            <w:pPr>
              <w:jc w:val="center"/>
              <w:rPr>
                <w:rFonts w:ascii="Helvetica" w:eastAsia="Times New Roman" w:hAnsi="Helvetica" w:cs="Helvetica"/>
                <w:color w:val="FF0000"/>
                <w:sz w:val="24"/>
                <w:szCs w:val="24"/>
              </w:rPr>
            </w:pPr>
            <w:r w:rsidRPr="008913AA">
              <w:rPr>
                <w:rFonts w:ascii="Helvetica" w:eastAsia="Times New Roman" w:hAnsi="Helvetica" w:cs="Helvetica"/>
                <w:color w:val="FF0000"/>
                <w:sz w:val="24"/>
                <w:szCs w:val="24"/>
              </w:rPr>
              <w:t>30-34</w:t>
            </w:r>
          </w:p>
        </w:tc>
        <w:tc>
          <w:tcPr>
            <w:tcW w:w="2520" w:type="dxa"/>
            <w:vAlign w:val="center"/>
          </w:tcPr>
          <w:p w:rsidR="002441C7" w:rsidRPr="008913AA" w:rsidRDefault="002441C7" w:rsidP="0029455F">
            <w:pPr>
              <w:jc w:val="center"/>
              <w:rPr>
                <w:rFonts w:ascii="Helvetica" w:eastAsia="Times New Roman" w:hAnsi="Helvetica" w:cs="Helvetica"/>
                <w:color w:val="FF0000"/>
                <w:sz w:val="24"/>
                <w:szCs w:val="24"/>
              </w:rPr>
            </w:pPr>
            <w:r w:rsidRPr="008913AA">
              <w:rPr>
                <w:rFonts w:ascii="Helvetica" w:eastAsia="Times New Roman" w:hAnsi="Helvetica" w:cs="Helvetica"/>
                <w:color w:val="FF0000"/>
                <w:sz w:val="24"/>
                <w:szCs w:val="24"/>
              </w:rPr>
              <w:t>2 years to &lt; 6 years</w:t>
            </w:r>
          </w:p>
        </w:tc>
        <w:tc>
          <w:tcPr>
            <w:tcW w:w="1980" w:type="dxa"/>
          </w:tcPr>
          <w:p w:rsidR="002441C7" w:rsidRPr="008913AA" w:rsidRDefault="002441C7" w:rsidP="0029455F">
            <w:pPr>
              <w:jc w:val="center"/>
              <w:rPr>
                <w:rFonts w:ascii="Helvetica" w:eastAsia="Times New Roman" w:hAnsi="Helvetica" w:cs="Helvetica"/>
                <w:color w:val="FF0000"/>
                <w:sz w:val="24"/>
                <w:szCs w:val="24"/>
              </w:rPr>
            </w:pPr>
            <w:r w:rsidRPr="008913AA">
              <w:rPr>
                <w:rFonts w:ascii="Helvetica" w:eastAsia="Times New Roman" w:hAnsi="Helvetica" w:cs="Helvetica"/>
                <w:color w:val="FF0000"/>
                <w:sz w:val="24"/>
                <w:szCs w:val="24"/>
              </w:rPr>
              <w:t>0</w:t>
            </w:r>
          </w:p>
        </w:tc>
      </w:tr>
      <w:tr w:rsidR="002441C7" w:rsidTr="0029455F">
        <w:trPr>
          <w:jc w:val="center"/>
        </w:trPr>
        <w:tc>
          <w:tcPr>
            <w:tcW w:w="1849" w:type="dxa"/>
            <w:vAlign w:val="center"/>
          </w:tcPr>
          <w:p w:rsidR="002441C7" w:rsidRDefault="002441C7" w:rsidP="0029455F">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D</w:t>
            </w:r>
          </w:p>
        </w:tc>
        <w:tc>
          <w:tcPr>
            <w:tcW w:w="1990" w:type="dxa"/>
            <w:vAlign w:val="center"/>
          </w:tcPr>
          <w:p w:rsidR="002441C7" w:rsidRDefault="002441C7" w:rsidP="0029455F">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47</w:t>
            </w:r>
          </w:p>
        </w:tc>
        <w:tc>
          <w:tcPr>
            <w:tcW w:w="1376" w:type="dxa"/>
            <w:vAlign w:val="center"/>
          </w:tcPr>
          <w:p w:rsidR="002441C7" w:rsidRDefault="002441C7" w:rsidP="0029455F">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30-34</w:t>
            </w:r>
          </w:p>
        </w:tc>
        <w:tc>
          <w:tcPr>
            <w:tcW w:w="2520" w:type="dxa"/>
            <w:vAlign w:val="center"/>
          </w:tcPr>
          <w:p w:rsidR="002441C7" w:rsidRDefault="002441C7" w:rsidP="0029455F">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6 years to &lt; 10 years</w:t>
            </w:r>
          </w:p>
        </w:tc>
        <w:tc>
          <w:tcPr>
            <w:tcW w:w="1980" w:type="dxa"/>
          </w:tcPr>
          <w:p w:rsidR="002441C7" w:rsidRDefault="002441C7" w:rsidP="0029455F">
            <w:pPr>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 3</w:t>
            </w:r>
          </w:p>
        </w:tc>
      </w:tr>
    </w:tbl>
    <w:p w:rsidR="002441C7" w:rsidRDefault="002441C7" w:rsidP="002441C7">
      <w:pPr>
        <w:pStyle w:val="ListParagraph"/>
        <w:spacing w:after="0" w:line="240" w:lineRule="auto"/>
        <w:jc w:val="both"/>
        <w:rPr>
          <w:rFonts w:ascii="Arial" w:hAnsi="Arial" w:cs="Arial"/>
        </w:rPr>
      </w:pPr>
    </w:p>
    <w:p w:rsidR="002441C7" w:rsidRPr="00D62742" w:rsidRDefault="002441C7" w:rsidP="002441C7">
      <w:pPr>
        <w:pStyle w:val="ListParagraph"/>
        <w:numPr>
          <w:ilvl w:val="0"/>
          <w:numId w:val="2"/>
        </w:numPr>
        <w:spacing w:after="0" w:line="240" w:lineRule="auto"/>
        <w:rPr>
          <w:rFonts w:ascii="Arial" w:hAnsi="Arial" w:cs="Arial"/>
          <w:b/>
        </w:rPr>
      </w:pPr>
      <w:r w:rsidRPr="00D62742">
        <w:rPr>
          <w:rFonts w:ascii="Arial" w:hAnsi="Arial" w:cs="Arial"/>
          <w:b/>
          <w:u w:val="single"/>
        </w:rPr>
        <w:t>WF</w:t>
      </w:r>
      <w:r>
        <w:rPr>
          <w:rFonts w:ascii="Arial" w:hAnsi="Arial" w:cs="Arial"/>
          <w:b/>
          <w:u w:val="single"/>
        </w:rPr>
        <w:t xml:space="preserve"> </w:t>
      </w:r>
      <w:r w:rsidRPr="00D62742">
        <w:rPr>
          <w:rFonts w:ascii="Arial" w:hAnsi="Arial" w:cs="Arial"/>
          <w:b/>
          <w:u w:val="single"/>
        </w:rPr>
        <w:t>30917</w:t>
      </w:r>
      <w:r>
        <w:rPr>
          <w:rFonts w:ascii="Arial" w:hAnsi="Arial" w:cs="Arial"/>
          <w:b/>
          <w:u w:val="single"/>
        </w:rPr>
        <w:t>CD - TELEHEALTH</w:t>
      </w:r>
    </w:p>
    <w:p w:rsidR="002441C7" w:rsidRPr="00D62742" w:rsidRDefault="002441C7" w:rsidP="002441C7">
      <w:pPr>
        <w:spacing w:after="0" w:line="240" w:lineRule="auto"/>
        <w:ind w:left="720"/>
        <w:rPr>
          <w:rFonts w:ascii="Arial" w:hAnsi="Arial" w:cs="Arial"/>
          <w:color w:val="39404D"/>
          <w:u w:val="single"/>
        </w:rPr>
      </w:pPr>
      <w:r w:rsidRPr="00D62742">
        <w:rPr>
          <w:rFonts w:ascii="Arial" w:hAnsi="Arial" w:cs="Arial"/>
          <w:color w:val="39404D"/>
        </w:rPr>
        <w:t>We will be hosting a Telehealth Site Call via GoToWebinar</w:t>
      </w:r>
      <w:r w:rsidRPr="00542875">
        <w:rPr>
          <w:rFonts w:ascii="Arial" w:hAnsi="Arial" w:cs="Arial"/>
          <w:sz w:val="28"/>
          <w:vertAlign w:val="superscript"/>
          <w:lang w:val="en"/>
        </w:rPr>
        <w:t>®</w:t>
      </w:r>
      <w:r w:rsidRPr="00D62742">
        <w:rPr>
          <w:rFonts w:ascii="Arial" w:hAnsi="Arial" w:cs="Arial"/>
          <w:color w:val="39404D"/>
          <w:lang w:val="en"/>
        </w:rPr>
        <w:t xml:space="preserve"> </w:t>
      </w:r>
      <w:r w:rsidRPr="00D62742">
        <w:rPr>
          <w:rFonts w:ascii="Arial" w:hAnsi="Arial" w:cs="Arial"/>
          <w:color w:val="39404D"/>
        </w:rPr>
        <w:t xml:space="preserve">on 03/21/2019 from 4:15pm to 5:00pm EST. Please plan to join us. </w:t>
      </w:r>
      <w:r w:rsidRPr="00D62742">
        <w:rPr>
          <w:rFonts w:ascii="Arial" w:hAnsi="Arial" w:cs="Arial"/>
          <w:color w:val="39404D"/>
          <w:highlight w:val="yellow"/>
          <w:u w:val="single"/>
        </w:rPr>
        <w:t>Please click the link below to register for the webinar.</w:t>
      </w:r>
    </w:p>
    <w:p w:rsidR="002441C7" w:rsidRPr="00D62742" w:rsidRDefault="002441C7" w:rsidP="002441C7">
      <w:pPr>
        <w:spacing w:after="0" w:line="240" w:lineRule="auto"/>
        <w:rPr>
          <w:rFonts w:ascii="Arial" w:hAnsi="Arial" w:cs="Arial"/>
          <w:color w:val="39404D"/>
        </w:rPr>
      </w:pPr>
    </w:p>
    <w:p w:rsidR="002441C7" w:rsidRPr="00D62742" w:rsidRDefault="002441C7" w:rsidP="002441C7">
      <w:pPr>
        <w:spacing w:after="0" w:line="240" w:lineRule="auto"/>
        <w:ind w:left="720"/>
        <w:rPr>
          <w:rFonts w:ascii="Arial" w:hAnsi="Arial" w:cs="Arial"/>
          <w:color w:val="39404D"/>
        </w:rPr>
      </w:pPr>
      <w:r w:rsidRPr="00D62742">
        <w:rPr>
          <w:rFonts w:ascii="Arial" w:hAnsi="Arial" w:cs="Arial"/>
          <w:color w:val="39404D"/>
        </w:rPr>
        <w:t>Meeting Agenda:</w:t>
      </w:r>
    </w:p>
    <w:p w:rsidR="002441C7" w:rsidRPr="00D62742" w:rsidRDefault="002441C7" w:rsidP="002441C7">
      <w:pPr>
        <w:spacing w:after="0" w:line="240" w:lineRule="auto"/>
        <w:rPr>
          <w:rFonts w:ascii="Arial" w:hAnsi="Arial" w:cs="Arial"/>
          <w:color w:val="39404D"/>
        </w:rPr>
      </w:pPr>
    </w:p>
    <w:p w:rsidR="002441C7" w:rsidRPr="00D62742" w:rsidRDefault="002441C7" w:rsidP="002441C7">
      <w:pPr>
        <w:pStyle w:val="ListParagraph"/>
        <w:numPr>
          <w:ilvl w:val="0"/>
          <w:numId w:val="17"/>
        </w:numPr>
        <w:spacing w:after="0" w:line="240" w:lineRule="auto"/>
        <w:rPr>
          <w:rFonts w:ascii="Arial" w:hAnsi="Arial" w:cs="Arial"/>
        </w:rPr>
      </w:pPr>
      <w:r w:rsidRPr="00D62742">
        <w:rPr>
          <w:rFonts w:ascii="Arial" w:hAnsi="Arial" w:cs="Arial"/>
        </w:rPr>
        <w:t>Overview of upcoming amendment for Telehealth</w:t>
      </w:r>
    </w:p>
    <w:p w:rsidR="002441C7" w:rsidRPr="00D62742" w:rsidRDefault="002441C7" w:rsidP="002441C7">
      <w:pPr>
        <w:pStyle w:val="ListParagraph"/>
        <w:numPr>
          <w:ilvl w:val="0"/>
          <w:numId w:val="17"/>
        </w:numPr>
        <w:spacing w:after="160" w:line="252" w:lineRule="auto"/>
        <w:rPr>
          <w:rFonts w:ascii="Arial" w:hAnsi="Arial" w:cs="Arial"/>
        </w:rPr>
      </w:pPr>
      <w:r w:rsidRPr="00D62742">
        <w:rPr>
          <w:rFonts w:ascii="Arial" w:hAnsi="Arial" w:cs="Arial"/>
        </w:rPr>
        <w:t xml:space="preserve">Status of upcoming amendment </w:t>
      </w:r>
    </w:p>
    <w:p w:rsidR="002441C7" w:rsidRPr="00D62742" w:rsidRDefault="002441C7" w:rsidP="002441C7">
      <w:pPr>
        <w:pStyle w:val="ListParagraph"/>
        <w:numPr>
          <w:ilvl w:val="0"/>
          <w:numId w:val="17"/>
        </w:numPr>
        <w:spacing w:after="160" w:line="252" w:lineRule="auto"/>
        <w:rPr>
          <w:rFonts w:ascii="Arial" w:hAnsi="Arial" w:cs="Arial"/>
        </w:rPr>
      </w:pPr>
      <w:r w:rsidRPr="00D62742">
        <w:rPr>
          <w:rFonts w:ascii="Arial" w:hAnsi="Arial" w:cs="Arial"/>
        </w:rPr>
        <w:t>Sample recruitment letter approved and posted to CTSU</w:t>
      </w:r>
    </w:p>
    <w:p w:rsidR="002441C7" w:rsidRPr="00D62742" w:rsidRDefault="002441C7" w:rsidP="002441C7">
      <w:pPr>
        <w:pStyle w:val="ListParagraph"/>
        <w:spacing w:after="0" w:line="240" w:lineRule="auto"/>
        <w:rPr>
          <w:rFonts w:ascii="Arial" w:hAnsi="Arial" w:cs="Arial"/>
          <w:b/>
        </w:rPr>
      </w:pPr>
      <w:r w:rsidRPr="00D62742">
        <w:rPr>
          <w:rFonts w:ascii="Arial" w:hAnsi="Arial" w:cs="Arial"/>
          <w:lang w:val="en"/>
        </w:rPr>
        <w:br/>
        <w:t xml:space="preserve">Please register for Telehealth Site Call Webinar on Mar 21, 2019 4:15 PM EDT at: </w:t>
      </w:r>
      <w:r w:rsidRPr="00D62742">
        <w:rPr>
          <w:rFonts w:ascii="Arial" w:hAnsi="Arial" w:cs="Arial"/>
          <w:lang w:val="en"/>
        </w:rPr>
        <w:br/>
      </w:r>
      <w:r w:rsidRPr="00D62742">
        <w:rPr>
          <w:rFonts w:ascii="Arial" w:hAnsi="Arial" w:cs="Arial"/>
          <w:lang w:val="en"/>
        </w:rPr>
        <w:br/>
      </w:r>
      <w:hyperlink r:id="rId8" w:history="1">
        <w:r w:rsidRPr="00D62742">
          <w:rPr>
            <w:rStyle w:val="Hyperlink"/>
            <w:rFonts w:ascii="Arial" w:hAnsi="Arial" w:cs="Arial"/>
            <w:color w:val="389ED8"/>
            <w:lang w:val="en"/>
          </w:rPr>
          <w:t>https://attendee.gotowebinar.com/register/4619027855006194178</w:t>
        </w:r>
      </w:hyperlink>
      <w:r w:rsidRPr="00D62742">
        <w:rPr>
          <w:rFonts w:ascii="Arial" w:hAnsi="Arial" w:cs="Arial"/>
          <w:lang w:val="en"/>
        </w:rPr>
        <w:br/>
      </w:r>
      <w:r w:rsidRPr="00D62742">
        <w:rPr>
          <w:rFonts w:ascii="Arial" w:hAnsi="Arial" w:cs="Arial"/>
          <w:lang w:val="en"/>
        </w:rPr>
        <w:br/>
        <w:t>After registering, you will receive a confirmation email containing information about joining the webinar.</w:t>
      </w:r>
      <w:r w:rsidRPr="00D62742">
        <w:rPr>
          <w:rFonts w:ascii="Arial" w:hAnsi="Arial" w:cs="Arial"/>
          <w:lang w:val="en"/>
        </w:rPr>
        <w:br/>
      </w:r>
      <w:r w:rsidRPr="00D62742">
        <w:rPr>
          <w:rFonts w:ascii="Arial" w:hAnsi="Arial" w:cs="Arial"/>
          <w:lang w:val="en"/>
        </w:rPr>
        <w:br/>
        <w:t>Brought to you by GoToWebinar®</w:t>
      </w:r>
      <w:r w:rsidRPr="00D62742">
        <w:rPr>
          <w:rFonts w:ascii="Arial" w:hAnsi="Arial" w:cs="Arial"/>
          <w:lang w:val="en"/>
        </w:rPr>
        <w:br/>
        <w:t>Webinars Made Easy®</w:t>
      </w:r>
    </w:p>
    <w:p w:rsidR="00496DFB" w:rsidRDefault="00496DFB" w:rsidP="002441C7">
      <w:pPr>
        <w:pStyle w:val="ListParagraph"/>
        <w:spacing w:after="0" w:line="240" w:lineRule="auto"/>
        <w:jc w:val="both"/>
        <w:rPr>
          <w:rFonts w:ascii="Arial" w:hAnsi="Arial" w:cs="Arial"/>
        </w:rPr>
      </w:pPr>
    </w:p>
    <w:p w:rsidR="00496DFB" w:rsidRDefault="00496DFB" w:rsidP="002441C7">
      <w:pPr>
        <w:pStyle w:val="ListParagraph"/>
        <w:spacing w:after="0" w:line="240" w:lineRule="auto"/>
        <w:jc w:val="both"/>
        <w:rPr>
          <w:rFonts w:ascii="Arial" w:hAnsi="Arial" w:cs="Arial"/>
        </w:rPr>
      </w:pPr>
    </w:p>
    <w:p w:rsidR="00D613ED" w:rsidRDefault="00D613ED" w:rsidP="00D613ED">
      <w:pPr>
        <w:pStyle w:val="ListParagraph"/>
        <w:numPr>
          <w:ilvl w:val="0"/>
          <w:numId w:val="20"/>
        </w:numPr>
        <w:spacing w:after="0" w:line="240" w:lineRule="auto"/>
        <w:rPr>
          <w:rFonts w:ascii="Arial" w:hAnsi="Arial" w:cs="Arial"/>
          <w:b/>
          <w:u w:val="single"/>
        </w:rPr>
      </w:pPr>
      <w:r w:rsidRPr="00D613ED">
        <w:rPr>
          <w:rFonts w:ascii="Arial" w:hAnsi="Arial" w:cs="Arial"/>
          <w:b/>
          <w:u w:val="single"/>
        </w:rPr>
        <w:t>WF-1801</w:t>
      </w:r>
      <w:r>
        <w:rPr>
          <w:rFonts w:ascii="Arial" w:hAnsi="Arial" w:cs="Arial"/>
          <w:b/>
          <w:u w:val="single"/>
        </w:rPr>
        <w:t xml:space="preserve"> – RAMIPRIL</w:t>
      </w:r>
    </w:p>
    <w:p w:rsidR="00D613ED" w:rsidRPr="00D613ED" w:rsidRDefault="00D613ED" w:rsidP="00DF140E">
      <w:pPr>
        <w:spacing w:after="0" w:line="240" w:lineRule="auto"/>
        <w:ind w:left="630" w:firstLine="90"/>
        <w:rPr>
          <w:rFonts w:ascii="Arial" w:hAnsi="Arial" w:cs="Arial"/>
          <w:b/>
          <w:u w:val="single"/>
        </w:rPr>
      </w:pPr>
      <w:r w:rsidRPr="00D613ED">
        <w:rPr>
          <w:rFonts w:ascii="Arial" w:hAnsi="Arial" w:cs="Arial"/>
          <w:b/>
          <w:u w:val="single"/>
        </w:rPr>
        <w:t>Amendment 2, Protocol Version Date 01/31/2019, Release Date 03/20/2019:</w:t>
      </w:r>
    </w:p>
    <w:p w:rsidR="00D613ED" w:rsidRDefault="00D613ED" w:rsidP="00D613ED">
      <w:pPr>
        <w:spacing w:after="0" w:line="240" w:lineRule="auto"/>
        <w:ind w:left="720"/>
        <w:rPr>
          <w:rFonts w:ascii="Arial" w:hAnsi="Arial" w:cs="Arial"/>
        </w:rPr>
      </w:pPr>
      <w:r>
        <w:rPr>
          <w:rFonts w:ascii="Arial" w:hAnsi="Arial" w:cs="Arial"/>
        </w:rPr>
        <w:t xml:space="preserve">The WF NCORP Research Base study titled </w:t>
      </w:r>
      <w:r>
        <w:rPr>
          <w:rFonts w:ascii="Arial" w:hAnsi="Arial" w:cs="Arial"/>
          <w:i/>
        </w:rPr>
        <w:t>A Single Arm, Pilot Study of Ramipril for Preventing Radiation-Induced Cognitive Decline in Glioblastoma (GBM) Patients Receiving Brain Radiotherapy</w:t>
      </w:r>
      <w:r w:rsidRPr="00492329">
        <w:rPr>
          <w:rFonts w:ascii="Arial" w:hAnsi="Arial" w:cs="Arial"/>
        </w:rPr>
        <w:t xml:space="preserve"> </w:t>
      </w:r>
      <w:r>
        <w:rPr>
          <w:rFonts w:ascii="Arial" w:hAnsi="Arial" w:cs="Arial"/>
        </w:rPr>
        <w:t>(</w:t>
      </w:r>
      <w:r w:rsidRPr="00492329">
        <w:rPr>
          <w:rFonts w:ascii="Arial" w:hAnsi="Arial" w:cs="Arial"/>
        </w:rPr>
        <w:t>WF-1801)</w:t>
      </w:r>
      <w:r>
        <w:rPr>
          <w:rFonts w:ascii="Arial" w:hAnsi="Arial" w:cs="Arial"/>
        </w:rPr>
        <w:t xml:space="preserve"> has been amended (Amendment 2, Protocol Version Date 01/31/2019). </w:t>
      </w:r>
      <w:r>
        <w:rPr>
          <w:rFonts w:ascii="Arial" w:hAnsi="Arial" w:cs="Arial"/>
        </w:rPr>
        <w:lastRenderedPageBreak/>
        <w:t xml:space="preserve">The amended protocol and related documents will be released on </w:t>
      </w:r>
      <w:r w:rsidRPr="00843ECA">
        <w:rPr>
          <w:rFonts w:ascii="Arial" w:hAnsi="Arial" w:cs="Arial"/>
          <w:b/>
        </w:rPr>
        <w:t>March 20, 2019</w:t>
      </w:r>
      <w:r>
        <w:rPr>
          <w:rFonts w:ascii="Arial" w:hAnsi="Arial" w:cs="Arial"/>
        </w:rPr>
        <w:t xml:space="preserve"> and will be made available on the </w:t>
      </w:r>
      <w:hyperlink r:id="rId9" w:history="1">
        <w:r>
          <w:rPr>
            <w:rStyle w:val="Hyperlink"/>
            <w:rFonts w:ascii="Arial" w:hAnsi="Arial" w:cs="Arial"/>
          </w:rPr>
          <w:t>CTSU</w:t>
        </w:r>
      </w:hyperlink>
      <w:r>
        <w:rPr>
          <w:rFonts w:ascii="Arial" w:hAnsi="Arial" w:cs="Arial"/>
        </w:rPr>
        <w:t xml:space="preserve"> website. The enrollment form in OPEN will also update to the amended version on March 20, 2019.  With this amendment, enrollment will be open to </w:t>
      </w:r>
      <w:r w:rsidRPr="0078401E">
        <w:rPr>
          <w:rFonts w:ascii="Arial" w:hAnsi="Arial" w:cs="Arial"/>
        </w:rPr>
        <w:t>participants using the Tumor Treating Fields (TTFi</w:t>
      </w:r>
      <w:r>
        <w:rPr>
          <w:rFonts w:ascii="Arial" w:hAnsi="Arial" w:cs="Arial"/>
        </w:rPr>
        <w:t>elds or Optune</w:t>
      </w:r>
      <w:r w:rsidRPr="00542875">
        <w:rPr>
          <w:rFonts w:ascii="Arial" w:hAnsi="Arial" w:cs="Arial"/>
          <w:sz w:val="28"/>
          <w:vertAlign w:val="superscript"/>
        </w:rPr>
        <w:t>®</w:t>
      </w:r>
      <w:r>
        <w:rPr>
          <w:rFonts w:ascii="Arial" w:hAnsi="Arial" w:cs="Arial"/>
        </w:rPr>
        <w:t>) device.  Other changes made to the protocol, informed consent, CRFs and funding sheet are listed in the Summary of Changes document that will be posted to CTSU.</w:t>
      </w:r>
    </w:p>
    <w:p w:rsidR="00D613ED" w:rsidRDefault="00D613ED" w:rsidP="00D613ED">
      <w:pPr>
        <w:spacing w:after="0" w:line="240" w:lineRule="auto"/>
        <w:ind w:left="720"/>
        <w:rPr>
          <w:rFonts w:ascii="Arial" w:hAnsi="Arial" w:cs="Arial"/>
        </w:rPr>
      </w:pPr>
    </w:p>
    <w:p w:rsidR="00D613ED" w:rsidRPr="002278DD" w:rsidRDefault="00D613ED" w:rsidP="00D613ED">
      <w:pPr>
        <w:spacing w:after="0" w:line="240" w:lineRule="auto"/>
        <w:ind w:left="720"/>
        <w:rPr>
          <w:rFonts w:ascii="Arial" w:hAnsi="Arial" w:cs="Arial"/>
        </w:rPr>
      </w:pPr>
      <w:r>
        <w:rPr>
          <w:rFonts w:ascii="Arial" w:hAnsi="Arial" w:cs="Arial"/>
          <w:b/>
        </w:rPr>
        <w:t xml:space="preserve">Note - </w:t>
      </w:r>
      <w:r w:rsidRPr="002278DD">
        <w:rPr>
          <w:rFonts w:ascii="Arial" w:hAnsi="Arial" w:cs="Arial"/>
          <w:b/>
        </w:rPr>
        <w:t>Limited Access C</w:t>
      </w:r>
      <w:r>
        <w:rPr>
          <w:rFonts w:ascii="Arial" w:hAnsi="Arial" w:cs="Arial"/>
          <w:b/>
        </w:rPr>
        <w:t xml:space="preserve">ase </w:t>
      </w:r>
      <w:r w:rsidRPr="002278DD">
        <w:rPr>
          <w:rFonts w:ascii="Arial" w:hAnsi="Arial" w:cs="Arial"/>
          <w:b/>
        </w:rPr>
        <w:t>R</w:t>
      </w:r>
      <w:r>
        <w:rPr>
          <w:rFonts w:ascii="Arial" w:hAnsi="Arial" w:cs="Arial"/>
          <w:b/>
        </w:rPr>
        <w:t xml:space="preserve">eport </w:t>
      </w:r>
      <w:r w:rsidRPr="002278DD">
        <w:rPr>
          <w:rFonts w:ascii="Arial" w:hAnsi="Arial" w:cs="Arial"/>
          <w:b/>
        </w:rPr>
        <w:t>F</w:t>
      </w:r>
      <w:r>
        <w:rPr>
          <w:rFonts w:ascii="Arial" w:hAnsi="Arial" w:cs="Arial"/>
          <w:b/>
        </w:rPr>
        <w:t>orm</w:t>
      </w:r>
      <w:r w:rsidRPr="002278DD">
        <w:rPr>
          <w:rFonts w:ascii="Arial" w:hAnsi="Arial" w:cs="Arial"/>
          <w:b/>
        </w:rPr>
        <w:t>s:</w:t>
      </w:r>
      <w:r>
        <w:rPr>
          <w:rFonts w:ascii="Arial" w:hAnsi="Arial" w:cs="Arial"/>
        </w:rPr>
        <w:t xml:space="preserve"> Online access to CRF 17-20 (Baseline Assessment, 6 Week Assessment, 10 Week Assessment, 22 Week Assessment) is restricted to neurocognitive test certified site personnel only and can be downloaded from the Protocol Documents page of the Wake Forest NCORP Research Base (WF NCORP RB) member website, </w:t>
      </w:r>
      <w:hyperlink r:id="rId10" w:history="1">
        <w:r>
          <w:rPr>
            <w:rStyle w:val="Hyperlink"/>
            <w:rFonts w:ascii="Arial" w:hAnsi="Arial" w:cs="Arial"/>
          </w:rPr>
          <w:t>WAKENCORP</w:t>
        </w:r>
      </w:hyperlink>
      <w:r>
        <w:rPr>
          <w:rFonts w:ascii="Arial" w:hAnsi="Arial" w:cs="Arial"/>
        </w:rPr>
        <w:t xml:space="preserve">.  For site staff who have questions or need to complete the neurocognitive test certification, please contact the WF NCORP RB at </w:t>
      </w:r>
      <w:hyperlink r:id="rId11" w:history="1">
        <w:r w:rsidRPr="0056341C">
          <w:rPr>
            <w:rStyle w:val="Hyperlink"/>
            <w:rFonts w:ascii="Arial" w:hAnsi="Arial" w:cs="Arial"/>
          </w:rPr>
          <w:t>NCORP@wakehealth.edu</w:t>
        </w:r>
      </w:hyperlink>
      <w:r>
        <w:rPr>
          <w:rFonts w:ascii="Arial" w:hAnsi="Arial" w:cs="Arial"/>
        </w:rPr>
        <w:t xml:space="preserve">. </w:t>
      </w:r>
    </w:p>
    <w:p w:rsidR="00D613ED" w:rsidRDefault="00D613ED" w:rsidP="00D613ED">
      <w:pPr>
        <w:spacing w:after="0" w:line="240" w:lineRule="auto"/>
        <w:ind w:left="720"/>
        <w:rPr>
          <w:rFonts w:ascii="Arial" w:hAnsi="Arial" w:cs="Arial"/>
        </w:rPr>
      </w:pPr>
    </w:p>
    <w:p w:rsidR="00D613ED" w:rsidRDefault="00D613ED" w:rsidP="00D613ED">
      <w:pPr>
        <w:spacing w:after="0" w:line="240" w:lineRule="auto"/>
        <w:ind w:left="720"/>
        <w:rPr>
          <w:rFonts w:ascii="Arial" w:hAnsi="Arial" w:cs="Arial"/>
        </w:rPr>
      </w:pPr>
      <w:r>
        <w:rPr>
          <w:rFonts w:ascii="Arial" w:hAnsi="Arial" w:cs="Arial"/>
          <w:b/>
        </w:rPr>
        <w:t xml:space="preserve">Sites interested in participating </w:t>
      </w:r>
      <w:r>
        <w:rPr>
          <w:rFonts w:ascii="Arial" w:hAnsi="Arial" w:cs="Arial"/>
        </w:rPr>
        <w:t xml:space="preserve">who have not started the onboarding process should contact </w:t>
      </w:r>
      <w:hyperlink r:id="rId12" w:history="1">
        <w:r w:rsidRPr="006D6141">
          <w:rPr>
            <w:rStyle w:val="Hyperlink"/>
            <w:rFonts w:ascii="Arial" w:hAnsi="Arial" w:cs="Arial"/>
          </w:rPr>
          <w:t>NCORP@wakehealth.edu</w:t>
        </w:r>
      </w:hyperlink>
      <w:r>
        <w:rPr>
          <w:rFonts w:ascii="Arial" w:hAnsi="Arial" w:cs="Arial"/>
        </w:rPr>
        <w:t>, Attn: WF-1801, and provide the following information:</w:t>
      </w:r>
    </w:p>
    <w:p w:rsidR="00D613ED" w:rsidRDefault="00D613ED" w:rsidP="00D613ED">
      <w:pPr>
        <w:pStyle w:val="ListParagraph"/>
        <w:numPr>
          <w:ilvl w:val="1"/>
          <w:numId w:val="19"/>
        </w:numPr>
        <w:spacing w:after="0" w:line="240" w:lineRule="auto"/>
        <w:ind w:left="810" w:firstLine="0"/>
        <w:rPr>
          <w:rFonts w:ascii="Arial" w:hAnsi="Arial" w:cs="Arial"/>
        </w:rPr>
      </w:pPr>
      <w:r>
        <w:rPr>
          <w:rFonts w:ascii="Arial" w:hAnsi="Arial" w:cs="Arial"/>
        </w:rPr>
        <w:t xml:space="preserve">Parent CTEP ID  </w:t>
      </w:r>
    </w:p>
    <w:p w:rsidR="00D613ED" w:rsidRDefault="00D613ED" w:rsidP="00D613ED">
      <w:pPr>
        <w:pStyle w:val="ListParagraph"/>
        <w:numPr>
          <w:ilvl w:val="1"/>
          <w:numId w:val="19"/>
        </w:numPr>
        <w:spacing w:after="0" w:line="240" w:lineRule="auto"/>
        <w:ind w:left="810" w:firstLine="0"/>
        <w:rPr>
          <w:rFonts w:ascii="Arial" w:hAnsi="Arial" w:cs="Arial"/>
        </w:rPr>
      </w:pPr>
      <w:r>
        <w:rPr>
          <w:rFonts w:ascii="Arial" w:hAnsi="Arial" w:cs="Arial"/>
        </w:rPr>
        <w:t>Parent Institution Name</w:t>
      </w:r>
      <w:r w:rsidRPr="00B01F33">
        <w:rPr>
          <w:rFonts w:ascii="Arial" w:hAnsi="Arial" w:cs="Arial"/>
        </w:rPr>
        <w:t xml:space="preserve"> </w:t>
      </w:r>
    </w:p>
    <w:p w:rsidR="00D613ED" w:rsidRDefault="00D613ED" w:rsidP="00D613ED">
      <w:pPr>
        <w:pStyle w:val="ListParagraph"/>
        <w:numPr>
          <w:ilvl w:val="2"/>
          <w:numId w:val="19"/>
        </w:numPr>
        <w:spacing w:after="0" w:line="240" w:lineRule="auto"/>
        <w:ind w:left="1800" w:hanging="630"/>
        <w:rPr>
          <w:rFonts w:ascii="Arial" w:hAnsi="Arial" w:cs="Arial"/>
        </w:rPr>
      </w:pPr>
      <w:r>
        <w:rPr>
          <w:rFonts w:ascii="Arial" w:hAnsi="Arial" w:cs="Arial"/>
        </w:rPr>
        <w:t>Participating Site(s) (affiliates and sub-affiliates):</w:t>
      </w:r>
    </w:p>
    <w:p w:rsidR="00D613ED" w:rsidRDefault="00D613ED" w:rsidP="00DF140E">
      <w:pPr>
        <w:pStyle w:val="ListParagraph"/>
        <w:numPr>
          <w:ilvl w:val="3"/>
          <w:numId w:val="19"/>
        </w:numPr>
        <w:spacing w:after="0" w:line="240" w:lineRule="auto"/>
        <w:ind w:left="2340" w:hanging="540"/>
        <w:rPr>
          <w:rFonts w:ascii="Arial" w:hAnsi="Arial" w:cs="Arial"/>
        </w:rPr>
      </w:pPr>
      <w:r>
        <w:rPr>
          <w:rFonts w:ascii="Arial" w:hAnsi="Arial" w:cs="Arial"/>
        </w:rPr>
        <w:t>Site CTEP IDs</w:t>
      </w:r>
    </w:p>
    <w:p w:rsidR="00D613ED" w:rsidRPr="00B01F33" w:rsidRDefault="00D613ED" w:rsidP="00DF140E">
      <w:pPr>
        <w:pStyle w:val="ListParagraph"/>
        <w:numPr>
          <w:ilvl w:val="3"/>
          <w:numId w:val="19"/>
        </w:numPr>
        <w:spacing w:after="0" w:line="240" w:lineRule="auto"/>
        <w:ind w:left="2340" w:hanging="540"/>
        <w:rPr>
          <w:rFonts w:ascii="Arial" w:hAnsi="Arial" w:cs="Arial"/>
        </w:rPr>
      </w:pPr>
      <w:r>
        <w:rPr>
          <w:rFonts w:ascii="Arial" w:hAnsi="Arial" w:cs="Arial"/>
        </w:rPr>
        <w:t>Site Names</w:t>
      </w:r>
    </w:p>
    <w:p w:rsidR="00D613ED" w:rsidRDefault="00D613ED" w:rsidP="00D613ED">
      <w:pPr>
        <w:pStyle w:val="ListParagraph"/>
        <w:numPr>
          <w:ilvl w:val="1"/>
          <w:numId w:val="19"/>
        </w:numPr>
        <w:spacing w:after="0" w:line="240" w:lineRule="auto"/>
        <w:ind w:left="810" w:firstLine="0"/>
        <w:rPr>
          <w:rFonts w:ascii="Arial" w:hAnsi="Arial" w:cs="Arial"/>
        </w:rPr>
      </w:pPr>
      <w:r>
        <w:rPr>
          <w:rFonts w:ascii="Arial" w:hAnsi="Arial" w:cs="Arial"/>
        </w:rPr>
        <w:t>Principal Investigator:</w:t>
      </w:r>
    </w:p>
    <w:p w:rsidR="00D613ED" w:rsidRDefault="00D613ED" w:rsidP="00D613ED">
      <w:pPr>
        <w:pStyle w:val="ListParagraph"/>
        <w:numPr>
          <w:ilvl w:val="2"/>
          <w:numId w:val="19"/>
        </w:numPr>
        <w:spacing w:after="0" w:line="240" w:lineRule="auto"/>
        <w:ind w:left="1800" w:hanging="540"/>
        <w:rPr>
          <w:rFonts w:ascii="Arial" w:hAnsi="Arial" w:cs="Arial"/>
        </w:rPr>
      </w:pPr>
      <w:r>
        <w:rPr>
          <w:rFonts w:ascii="Arial" w:hAnsi="Arial" w:cs="Arial"/>
        </w:rPr>
        <w:t>First and Last Name</w:t>
      </w:r>
    </w:p>
    <w:p w:rsidR="00D613ED" w:rsidRDefault="00D613ED" w:rsidP="00D613ED">
      <w:pPr>
        <w:pStyle w:val="ListParagraph"/>
        <w:numPr>
          <w:ilvl w:val="2"/>
          <w:numId w:val="19"/>
        </w:numPr>
        <w:spacing w:after="0" w:line="240" w:lineRule="auto"/>
        <w:ind w:left="1800" w:hanging="540"/>
        <w:rPr>
          <w:rFonts w:ascii="Arial" w:hAnsi="Arial" w:cs="Arial"/>
        </w:rPr>
      </w:pPr>
      <w:r>
        <w:rPr>
          <w:rFonts w:ascii="Arial" w:hAnsi="Arial" w:cs="Arial"/>
        </w:rPr>
        <w:t>Phone Number</w:t>
      </w:r>
    </w:p>
    <w:p w:rsidR="00D613ED" w:rsidRDefault="00D613ED" w:rsidP="00D613ED">
      <w:pPr>
        <w:pStyle w:val="ListParagraph"/>
        <w:numPr>
          <w:ilvl w:val="2"/>
          <w:numId w:val="19"/>
        </w:numPr>
        <w:spacing w:after="0" w:line="240" w:lineRule="auto"/>
        <w:ind w:left="1800" w:hanging="540"/>
        <w:rPr>
          <w:rFonts w:ascii="Arial" w:hAnsi="Arial" w:cs="Arial"/>
        </w:rPr>
      </w:pPr>
      <w:r>
        <w:rPr>
          <w:rFonts w:ascii="Arial" w:hAnsi="Arial" w:cs="Arial"/>
        </w:rPr>
        <w:t>Email Address</w:t>
      </w:r>
    </w:p>
    <w:p w:rsidR="00D613ED" w:rsidRDefault="00D613ED" w:rsidP="00D613ED">
      <w:pPr>
        <w:pStyle w:val="ListParagraph"/>
        <w:numPr>
          <w:ilvl w:val="1"/>
          <w:numId w:val="19"/>
        </w:numPr>
        <w:spacing w:after="0" w:line="240" w:lineRule="auto"/>
        <w:ind w:left="810" w:firstLine="0"/>
        <w:rPr>
          <w:rFonts w:ascii="Arial" w:hAnsi="Arial" w:cs="Arial"/>
        </w:rPr>
      </w:pPr>
      <w:r>
        <w:rPr>
          <w:rFonts w:ascii="Arial" w:hAnsi="Arial" w:cs="Arial"/>
        </w:rPr>
        <w:t>Primary Point of Contact:</w:t>
      </w:r>
    </w:p>
    <w:p w:rsidR="00D613ED" w:rsidRDefault="00D613ED" w:rsidP="00DF140E">
      <w:pPr>
        <w:pStyle w:val="ListParagraph"/>
        <w:numPr>
          <w:ilvl w:val="2"/>
          <w:numId w:val="19"/>
        </w:numPr>
        <w:spacing w:after="0" w:line="240" w:lineRule="auto"/>
        <w:ind w:left="1800" w:hanging="540"/>
        <w:rPr>
          <w:rFonts w:ascii="Arial" w:hAnsi="Arial" w:cs="Arial"/>
        </w:rPr>
      </w:pPr>
      <w:r>
        <w:rPr>
          <w:rFonts w:ascii="Arial" w:hAnsi="Arial" w:cs="Arial"/>
        </w:rPr>
        <w:t>First and Last Name</w:t>
      </w:r>
    </w:p>
    <w:p w:rsidR="00D613ED" w:rsidRDefault="00D613ED" w:rsidP="00DF140E">
      <w:pPr>
        <w:pStyle w:val="ListParagraph"/>
        <w:numPr>
          <w:ilvl w:val="2"/>
          <w:numId w:val="19"/>
        </w:numPr>
        <w:spacing w:after="0" w:line="240" w:lineRule="auto"/>
        <w:ind w:left="1800" w:hanging="540"/>
        <w:rPr>
          <w:rFonts w:ascii="Arial" w:hAnsi="Arial" w:cs="Arial"/>
        </w:rPr>
      </w:pPr>
      <w:r>
        <w:rPr>
          <w:rFonts w:ascii="Arial" w:hAnsi="Arial" w:cs="Arial"/>
        </w:rPr>
        <w:t>Phone Number</w:t>
      </w:r>
    </w:p>
    <w:p w:rsidR="00D613ED" w:rsidRDefault="00D613ED" w:rsidP="00DF140E">
      <w:pPr>
        <w:pStyle w:val="ListParagraph"/>
        <w:numPr>
          <w:ilvl w:val="2"/>
          <w:numId w:val="19"/>
        </w:numPr>
        <w:spacing w:after="0" w:line="240" w:lineRule="auto"/>
        <w:ind w:left="1800" w:hanging="540"/>
        <w:rPr>
          <w:rFonts w:ascii="Arial" w:hAnsi="Arial" w:cs="Arial"/>
        </w:rPr>
      </w:pPr>
      <w:r>
        <w:rPr>
          <w:rFonts w:ascii="Arial" w:hAnsi="Arial" w:cs="Arial"/>
        </w:rPr>
        <w:t>Email Address</w:t>
      </w:r>
    </w:p>
    <w:p w:rsidR="00D613ED" w:rsidRDefault="00D613ED" w:rsidP="002441C7">
      <w:pPr>
        <w:pStyle w:val="ListParagraph"/>
        <w:spacing w:after="0" w:line="240" w:lineRule="auto"/>
        <w:jc w:val="both"/>
        <w:rPr>
          <w:rFonts w:ascii="Arial" w:hAnsi="Arial" w:cs="Arial"/>
        </w:rPr>
      </w:pPr>
    </w:p>
    <w:p w:rsidR="00D613ED" w:rsidRDefault="00D613ED" w:rsidP="00D613ED">
      <w:pPr>
        <w:pStyle w:val="ListParagraph"/>
        <w:numPr>
          <w:ilvl w:val="0"/>
          <w:numId w:val="2"/>
        </w:numPr>
        <w:spacing w:after="0" w:line="240" w:lineRule="auto"/>
        <w:rPr>
          <w:rFonts w:ascii="Arial" w:hAnsi="Arial" w:cs="Arial"/>
          <w:b/>
          <w:u w:val="single"/>
        </w:rPr>
      </w:pPr>
      <w:r w:rsidRPr="00F14176">
        <w:rPr>
          <w:rFonts w:ascii="Arial" w:hAnsi="Arial" w:cs="Arial"/>
          <w:b/>
          <w:u w:val="single"/>
        </w:rPr>
        <w:t>WF 1802 PCW</w:t>
      </w:r>
    </w:p>
    <w:p w:rsidR="00D613ED" w:rsidRPr="00F14176" w:rsidRDefault="00D613ED" w:rsidP="00D613ED">
      <w:pPr>
        <w:pStyle w:val="ListParagraph"/>
        <w:spacing w:after="0" w:line="240" w:lineRule="auto"/>
        <w:rPr>
          <w:rFonts w:ascii="Arial" w:hAnsi="Arial" w:cs="Arial"/>
          <w:b/>
          <w:u w:val="single"/>
        </w:rPr>
      </w:pPr>
    </w:p>
    <w:p w:rsidR="00D613ED" w:rsidRPr="00B77FB0" w:rsidRDefault="00D613ED" w:rsidP="00D613ED">
      <w:pPr>
        <w:spacing w:after="0" w:line="240" w:lineRule="auto"/>
        <w:ind w:left="720"/>
        <w:rPr>
          <w:rFonts w:ascii="Arial" w:hAnsi="Arial" w:cs="Arial"/>
          <w:bCs/>
          <w:iCs/>
        </w:rPr>
      </w:pPr>
      <w:r w:rsidRPr="00B77FB0">
        <w:rPr>
          <w:rFonts w:ascii="Arial" w:hAnsi="Arial" w:cs="Arial"/>
          <w:bCs/>
          <w:iCs/>
        </w:rPr>
        <w:t xml:space="preserve">The Wake Forest NCORP Research Base has a new study (WF-1802: Influence of Primary Treatment for Prostate Cancer on Work Experience (PCW)) that we expect to activate later this Spring.  </w:t>
      </w:r>
      <w:r w:rsidRPr="00542875">
        <w:rPr>
          <w:rFonts w:ascii="Arial" w:hAnsi="Arial" w:cs="Arial"/>
          <w:b/>
          <w:bCs/>
          <w:iCs/>
        </w:rPr>
        <w:t>An introductory webinar will be conducted March 26th at 2:00PM.</w:t>
      </w:r>
      <w:r w:rsidRPr="00B77FB0">
        <w:rPr>
          <w:rFonts w:ascii="Arial" w:hAnsi="Arial" w:cs="Arial"/>
          <w:bCs/>
          <w:iCs/>
        </w:rPr>
        <w:t xml:space="preserve"> Please hold this date/time; WebEx invitations will be sent this week. </w:t>
      </w:r>
    </w:p>
    <w:p w:rsidR="00D613ED" w:rsidRPr="00B77FB0" w:rsidRDefault="00D613ED" w:rsidP="00D613ED">
      <w:pPr>
        <w:spacing w:after="0" w:line="240" w:lineRule="auto"/>
        <w:ind w:left="720"/>
        <w:rPr>
          <w:rFonts w:ascii="Arial" w:hAnsi="Arial" w:cs="Arial"/>
          <w:bCs/>
          <w:iCs/>
        </w:rPr>
      </w:pPr>
      <w:r w:rsidRPr="00B77FB0">
        <w:rPr>
          <w:rFonts w:ascii="Arial" w:hAnsi="Arial" w:cs="Arial"/>
          <w:bCs/>
          <w:iCs/>
        </w:rPr>
        <w:t xml:space="preserve">Briefly, we plan to examine how prostate cancer treatment affects African American men’s ability to work.  We will enroll 220 people in the study, stratified by race (African American, non-Hispanic; white, non-Hispanic) and income (low income, moderate to high income).  Participants will be interviewed a total of three times – before treatment begins, 3 months after treatment, and 6 months after treatment. Each interview will last approximately 40-60 minutes and will include questions about participants’ job and workplace, medical leave from work, symptoms associated with prostate issues, and physical and mental well-being. A draft protocol is available on the Wake NCORP website. If your site is interested in participating in this study, please email your site name, CTEP ID and contact information to </w:t>
      </w:r>
      <w:hyperlink r:id="rId13" w:history="1">
        <w:r w:rsidRPr="00B77FB0">
          <w:rPr>
            <w:rStyle w:val="Hyperlink"/>
            <w:rFonts w:ascii="Arial" w:hAnsi="Arial" w:cs="Arial"/>
            <w:bCs/>
            <w:iCs/>
            <w:color w:val="auto"/>
          </w:rPr>
          <w:t>NCORP@wakehealth.edu</w:t>
        </w:r>
      </w:hyperlink>
    </w:p>
    <w:p w:rsidR="00D613ED" w:rsidRDefault="00D613ED" w:rsidP="002441C7">
      <w:pPr>
        <w:pStyle w:val="ListParagraph"/>
        <w:spacing w:after="0" w:line="240" w:lineRule="auto"/>
        <w:jc w:val="both"/>
        <w:rPr>
          <w:rFonts w:ascii="Arial" w:hAnsi="Arial" w:cs="Arial"/>
        </w:rPr>
      </w:pPr>
    </w:p>
    <w:p w:rsidR="004A63EE" w:rsidRDefault="004A63EE" w:rsidP="002441C7">
      <w:pPr>
        <w:pStyle w:val="ListParagraph"/>
        <w:spacing w:after="0" w:line="240" w:lineRule="auto"/>
        <w:jc w:val="both"/>
        <w:rPr>
          <w:rFonts w:ascii="Arial" w:hAnsi="Arial" w:cs="Arial"/>
        </w:rPr>
      </w:pPr>
    </w:p>
    <w:p w:rsidR="00D613ED" w:rsidRPr="00F676DC" w:rsidRDefault="00D613ED" w:rsidP="00D613ED">
      <w:pPr>
        <w:pStyle w:val="ListParagraph"/>
        <w:numPr>
          <w:ilvl w:val="0"/>
          <w:numId w:val="18"/>
        </w:numPr>
        <w:spacing w:after="0" w:line="240" w:lineRule="auto"/>
        <w:ind w:left="720"/>
        <w:rPr>
          <w:rFonts w:ascii="Arial" w:hAnsi="Arial" w:cs="Arial"/>
          <w:b/>
        </w:rPr>
      </w:pPr>
      <w:r>
        <w:rPr>
          <w:rFonts w:ascii="Arial" w:hAnsi="Arial" w:cs="Arial"/>
          <w:b/>
          <w:bCs/>
          <w:u w:val="single"/>
        </w:rPr>
        <w:t>WF-1803CD – CAREGIVERS</w:t>
      </w:r>
    </w:p>
    <w:p w:rsidR="00D613ED" w:rsidRPr="00F676DC" w:rsidRDefault="00D613ED" w:rsidP="00D613ED">
      <w:pPr>
        <w:spacing w:after="0" w:line="240" w:lineRule="auto"/>
        <w:ind w:left="720"/>
        <w:rPr>
          <w:rFonts w:ascii="Arial" w:hAnsi="Arial" w:cs="Arial"/>
          <w:b/>
        </w:rPr>
      </w:pPr>
    </w:p>
    <w:p w:rsidR="00D613ED" w:rsidRPr="00F676DC" w:rsidRDefault="00D613ED" w:rsidP="00D613ED">
      <w:pPr>
        <w:spacing w:after="0" w:line="240" w:lineRule="auto"/>
        <w:ind w:left="720"/>
        <w:rPr>
          <w:rFonts w:ascii="Arial" w:hAnsi="Arial" w:cs="Arial"/>
          <w:b/>
        </w:rPr>
      </w:pPr>
      <w:r w:rsidRPr="00F676DC">
        <w:rPr>
          <w:rFonts w:ascii="Arial" w:hAnsi="Arial" w:cs="Arial"/>
          <w:b/>
          <w:bCs/>
          <w:u w:val="single"/>
        </w:rPr>
        <w:t>Amendment 01, Protocol Version Date 12/03/2018, was released February 20, 2019</w:t>
      </w:r>
    </w:p>
    <w:p w:rsidR="00D613ED" w:rsidRDefault="00D613ED" w:rsidP="00D613ED">
      <w:pPr>
        <w:ind w:left="720"/>
        <w:rPr>
          <w:rFonts w:ascii="Arial" w:hAnsi="Arial" w:cs="Arial"/>
        </w:rPr>
      </w:pPr>
      <w:r>
        <w:rPr>
          <w:rFonts w:ascii="Arial" w:hAnsi="Arial" w:cs="Arial"/>
        </w:rPr>
        <w:t xml:space="preserve">The WF NCORP Research Base study titled Supportive Care Service Availability for Cancer Caregivers in Community Oncology Practices (WF-1803CD) has been amended (Amendment 1, Protocol Version Date 12/03/2018).  WF-1803CD Amendment 1 documents are now available on the </w:t>
      </w:r>
      <w:hyperlink r:id="rId14" w:history="1">
        <w:r>
          <w:rPr>
            <w:rStyle w:val="Hyperlink"/>
            <w:rFonts w:ascii="Arial" w:hAnsi="Arial" w:cs="Arial"/>
          </w:rPr>
          <w:t>CTSU</w:t>
        </w:r>
      </w:hyperlink>
      <w:r>
        <w:rPr>
          <w:rFonts w:ascii="Arial" w:hAnsi="Arial" w:cs="Arial"/>
        </w:rPr>
        <w:t xml:space="preserve"> website. Changes to the protocol and case report forms are included in this amendment. </w:t>
      </w:r>
    </w:p>
    <w:p w:rsidR="00D613ED" w:rsidRDefault="00D613ED" w:rsidP="00D613ED">
      <w:pPr>
        <w:ind w:left="720"/>
        <w:rPr>
          <w:rFonts w:ascii="Arial" w:hAnsi="Arial" w:cs="Arial"/>
        </w:rPr>
      </w:pPr>
      <w:r>
        <w:rPr>
          <w:rFonts w:ascii="Arial" w:hAnsi="Arial" w:cs="Arial"/>
          <w:b/>
          <w:bCs/>
          <w:color w:val="FF0000"/>
        </w:rPr>
        <w:lastRenderedPageBreak/>
        <w:t>AMENDMENT NOTICE:</w:t>
      </w:r>
      <w:r>
        <w:rPr>
          <w:rFonts w:ascii="Arial" w:hAnsi="Arial" w:cs="Arial"/>
        </w:rPr>
        <w:t xml:space="preserve"> </w:t>
      </w:r>
      <w:r>
        <w:rPr>
          <w:rFonts w:ascii="Arial" w:hAnsi="Arial" w:cs="Arial"/>
          <w:b/>
          <w:bCs/>
        </w:rPr>
        <w:t>The Caregivers Surveys have been updated in REDCap to reflect protocol version 12/03/2018.</w:t>
      </w:r>
      <w:r>
        <w:rPr>
          <w:rFonts w:ascii="Arial" w:hAnsi="Arial" w:cs="Arial"/>
        </w:rPr>
        <w:t xml:space="preserve"> For the sites that have completed the first survey, the next steps will include:</w:t>
      </w:r>
    </w:p>
    <w:p w:rsidR="00D613ED" w:rsidRDefault="00D613ED" w:rsidP="00D613ED">
      <w:pPr>
        <w:pStyle w:val="ListParagraph"/>
        <w:numPr>
          <w:ilvl w:val="3"/>
          <w:numId w:val="9"/>
        </w:numPr>
        <w:spacing w:after="0" w:line="240" w:lineRule="auto"/>
        <w:ind w:left="1440"/>
        <w:rPr>
          <w:rFonts w:ascii="Arial" w:hAnsi="Arial" w:cs="Arial"/>
        </w:rPr>
      </w:pPr>
      <w:r>
        <w:rPr>
          <w:rFonts w:ascii="Arial" w:hAnsi="Arial" w:cs="Arial"/>
          <w:b/>
          <w:bCs/>
          <w:i/>
          <w:iCs/>
        </w:rPr>
        <w:t xml:space="preserve">CCDR Leads </w:t>
      </w:r>
      <w:r>
        <w:rPr>
          <w:rFonts w:ascii="Arial" w:hAnsi="Arial" w:cs="Arial"/>
        </w:rPr>
        <w:t xml:space="preserve">will receive the Practice Group Characteristics Survey REDCap link via email. </w:t>
      </w:r>
    </w:p>
    <w:p w:rsidR="00D613ED" w:rsidRDefault="00D613ED" w:rsidP="00D613ED">
      <w:pPr>
        <w:pStyle w:val="ListParagraph"/>
        <w:numPr>
          <w:ilvl w:val="3"/>
          <w:numId w:val="9"/>
        </w:numPr>
        <w:spacing w:after="0" w:line="240" w:lineRule="auto"/>
        <w:ind w:left="1440"/>
        <w:rPr>
          <w:rFonts w:ascii="Arial" w:hAnsi="Arial" w:cs="Arial"/>
        </w:rPr>
      </w:pPr>
      <w:r>
        <w:rPr>
          <w:rFonts w:ascii="Arial" w:hAnsi="Arial" w:cs="Arial"/>
          <w:b/>
          <w:bCs/>
          <w:i/>
          <w:iCs/>
        </w:rPr>
        <w:t xml:space="preserve">Supportive Care Leaders </w:t>
      </w:r>
      <w:r>
        <w:rPr>
          <w:rFonts w:ascii="Arial" w:hAnsi="Arial" w:cs="Arial"/>
        </w:rPr>
        <w:t>will receive the REDCap link via email for the SCL survey.</w:t>
      </w:r>
    </w:p>
    <w:p w:rsidR="00D613ED" w:rsidRDefault="00D613ED" w:rsidP="00D613ED">
      <w:pPr>
        <w:pStyle w:val="ListParagraph"/>
        <w:numPr>
          <w:ilvl w:val="3"/>
          <w:numId w:val="9"/>
        </w:numPr>
        <w:spacing w:after="0" w:line="240" w:lineRule="auto"/>
        <w:ind w:left="1440"/>
        <w:rPr>
          <w:rFonts w:ascii="Arial" w:hAnsi="Arial" w:cs="Arial"/>
        </w:rPr>
      </w:pPr>
      <w:r>
        <w:rPr>
          <w:rFonts w:ascii="Arial" w:hAnsi="Arial" w:cs="Arial"/>
          <w:b/>
          <w:bCs/>
          <w:i/>
          <w:iCs/>
        </w:rPr>
        <w:t>Oncology Providers</w:t>
      </w:r>
      <w:r>
        <w:rPr>
          <w:rFonts w:ascii="Arial" w:hAnsi="Arial" w:cs="Arial"/>
        </w:rPr>
        <w:t xml:space="preserve"> identified by CCDR Leads and randomized by Wake Forest NCORP Research Base will receive the REDCap link via email for the Oncology Provider survey. </w:t>
      </w:r>
    </w:p>
    <w:p w:rsidR="00D613ED" w:rsidRDefault="00D613ED" w:rsidP="00D613ED">
      <w:pPr>
        <w:spacing w:after="0" w:line="240" w:lineRule="auto"/>
        <w:ind w:left="720"/>
        <w:rPr>
          <w:rFonts w:ascii="Arial" w:hAnsi="Arial" w:cs="Arial"/>
        </w:rPr>
      </w:pPr>
    </w:p>
    <w:p w:rsidR="00D613ED" w:rsidRDefault="00D613ED" w:rsidP="00D613ED">
      <w:pPr>
        <w:spacing w:after="0" w:line="240" w:lineRule="auto"/>
        <w:ind w:left="720"/>
        <w:rPr>
          <w:rFonts w:ascii="Arial" w:hAnsi="Arial" w:cs="Arial"/>
        </w:rPr>
      </w:pPr>
      <w:r>
        <w:rPr>
          <w:rFonts w:ascii="Arial" w:hAnsi="Arial" w:cs="Arial"/>
        </w:rPr>
        <w:t>Study Participation Questions:</w:t>
      </w:r>
    </w:p>
    <w:p w:rsidR="00D613ED" w:rsidRDefault="00D613ED" w:rsidP="00D613ED">
      <w:pPr>
        <w:pStyle w:val="ListParagraph"/>
        <w:numPr>
          <w:ilvl w:val="0"/>
          <w:numId w:val="10"/>
        </w:numPr>
        <w:spacing w:after="0" w:line="240" w:lineRule="auto"/>
        <w:ind w:left="1440"/>
        <w:rPr>
          <w:rFonts w:ascii="Arial" w:hAnsi="Arial" w:cs="Arial"/>
        </w:rPr>
      </w:pPr>
      <w:r>
        <w:rPr>
          <w:rFonts w:ascii="Arial" w:hAnsi="Arial" w:cs="Arial"/>
        </w:rPr>
        <w:t xml:space="preserve">The REDCap link for participation in this study was sent via email in January 2019. If your site did not receive the link to complete the rostering form, please have your CCDR Lead contact </w:t>
      </w:r>
      <w:hyperlink r:id="rId15" w:history="1">
        <w:r>
          <w:rPr>
            <w:rStyle w:val="Hyperlink"/>
            <w:rFonts w:ascii="Arial" w:hAnsi="Arial" w:cs="Arial"/>
          </w:rPr>
          <w:t>NCORP@wakehealth.edu</w:t>
        </w:r>
      </w:hyperlink>
      <w:r>
        <w:rPr>
          <w:rFonts w:ascii="Arial" w:hAnsi="Arial" w:cs="Arial"/>
        </w:rPr>
        <w:t>, Attn: WF-1803CD Participation.</w:t>
      </w:r>
    </w:p>
    <w:p w:rsidR="00D613ED" w:rsidRDefault="00D613ED" w:rsidP="00D613ED">
      <w:pPr>
        <w:pStyle w:val="ListParagraph"/>
        <w:spacing w:after="0" w:line="240" w:lineRule="auto"/>
        <w:ind w:left="1440"/>
        <w:rPr>
          <w:rFonts w:ascii="Arial" w:hAnsi="Arial" w:cs="Arial"/>
        </w:rPr>
      </w:pPr>
    </w:p>
    <w:p w:rsidR="00D613ED" w:rsidRDefault="00D613ED" w:rsidP="00D613ED">
      <w:pPr>
        <w:pStyle w:val="ListParagraph"/>
        <w:numPr>
          <w:ilvl w:val="0"/>
          <w:numId w:val="10"/>
        </w:numPr>
        <w:spacing w:after="0" w:line="240" w:lineRule="auto"/>
        <w:ind w:left="1440"/>
        <w:rPr>
          <w:rFonts w:ascii="Arial" w:hAnsi="Arial" w:cs="Arial"/>
        </w:rPr>
      </w:pPr>
      <w:r>
        <w:rPr>
          <w:rFonts w:ascii="Arial" w:hAnsi="Arial" w:cs="Arial"/>
        </w:rPr>
        <w:t xml:space="preserve">For all other questions pertaining to this study please contact </w:t>
      </w:r>
      <w:hyperlink r:id="rId16" w:history="1">
        <w:r>
          <w:rPr>
            <w:rStyle w:val="Hyperlink"/>
            <w:rFonts w:ascii="Arial" w:hAnsi="Arial" w:cs="Arial"/>
          </w:rPr>
          <w:t>NCORP@wakehealth.edu</w:t>
        </w:r>
      </w:hyperlink>
      <w:r>
        <w:rPr>
          <w:rFonts w:ascii="Arial" w:hAnsi="Arial" w:cs="Arial"/>
        </w:rPr>
        <w:t>, Attn: WF-1803CD.</w:t>
      </w:r>
    </w:p>
    <w:p w:rsidR="00D613ED" w:rsidRPr="00F676DC" w:rsidRDefault="00D613ED" w:rsidP="00D613ED">
      <w:pPr>
        <w:pStyle w:val="ListParagraph"/>
        <w:spacing w:after="0" w:line="240" w:lineRule="auto"/>
        <w:rPr>
          <w:rFonts w:ascii="Arial" w:hAnsi="Arial" w:cs="Arial"/>
        </w:rPr>
      </w:pPr>
    </w:p>
    <w:p w:rsidR="00D613ED" w:rsidRDefault="00D613ED" w:rsidP="00D613ED">
      <w:pPr>
        <w:spacing w:after="0" w:line="240" w:lineRule="auto"/>
        <w:ind w:left="720"/>
        <w:rPr>
          <w:rFonts w:ascii="Arial" w:hAnsi="Arial" w:cs="Arial"/>
        </w:rPr>
      </w:pPr>
      <w:r>
        <w:rPr>
          <w:rFonts w:ascii="Arial" w:hAnsi="Arial" w:cs="Arial"/>
        </w:rPr>
        <w:t>General Regulatory Requirements:</w:t>
      </w:r>
    </w:p>
    <w:p w:rsidR="00D613ED" w:rsidRPr="00D62742" w:rsidRDefault="00D613ED" w:rsidP="00D613ED">
      <w:pPr>
        <w:spacing w:after="0" w:line="240" w:lineRule="auto"/>
        <w:ind w:left="1080"/>
        <w:rPr>
          <w:rFonts w:ascii="Arial" w:hAnsi="Arial" w:cs="Arial"/>
          <w:b/>
        </w:rPr>
      </w:pPr>
      <w:r w:rsidRPr="009C69E6">
        <w:rPr>
          <w:rFonts w:ascii="Arial" w:hAnsi="Arial" w:cs="Arial"/>
          <w:highlight w:val="yellow"/>
        </w:rPr>
        <w:t xml:space="preserve">The CIRB is </w:t>
      </w:r>
      <w:r w:rsidRPr="009C69E6">
        <w:rPr>
          <w:rFonts w:ascii="Arial" w:hAnsi="Arial" w:cs="Arial"/>
          <w:highlight w:val="yellow"/>
          <w:u w:val="single"/>
        </w:rPr>
        <w:t>not</w:t>
      </w:r>
      <w:r w:rsidRPr="009C69E6">
        <w:rPr>
          <w:rFonts w:ascii="Arial" w:hAnsi="Arial" w:cs="Arial"/>
          <w:highlight w:val="yellow"/>
        </w:rPr>
        <w:t xml:space="preserve"> requiring NCORP sites to seek approval to participate in this study, as local NCORP staff will not be directly recruiting or consenting participants. For those choosing to receive IRB approval before participating, protocol documents can be accessed on </w:t>
      </w:r>
      <w:hyperlink r:id="rId17" w:history="1">
        <w:r w:rsidRPr="009C69E6">
          <w:rPr>
            <w:rStyle w:val="Hyperlink"/>
            <w:rFonts w:ascii="Arial" w:hAnsi="Arial" w:cs="Arial"/>
            <w:highlight w:val="yellow"/>
          </w:rPr>
          <w:t>CTSU</w:t>
        </w:r>
      </w:hyperlink>
      <w:r w:rsidRPr="009C69E6">
        <w:rPr>
          <w:rFonts w:ascii="Arial" w:hAnsi="Arial" w:cs="Arial"/>
          <w:highlight w:val="yellow"/>
        </w:rPr>
        <w:t>.</w:t>
      </w:r>
    </w:p>
    <w:p w:rsidR="00D613ED" w:rsidRDefault="00D613ED" w:rsidP="002441C7">
      <w:pPr>
        <w:pStyle w:val="ListParagraph"/>
        <w:spacing w:after="0" w:line="240" w:lineRule="auto"/>
        <w:jc w:val="both"/>
        <w:rPr>
          <w:rFonts w:ascii="Arial" w:hAnsi="Arial" w:cs="Arial"/>
        </w:rPr>
      </w:pPr>
    </w:p>
    <w:p w:rsidR="00741C42" w:rsidRPr="00741C42" w:rsidRDefault="00741C42" w:rsidP="00067EA3">
      <w:pPr>
        <w:pStyle w:val="ListParagraph"/>
        <w:numPr>
          <w:ilvl w:val="0"/>
          <w:numId w:val="1"/>
        </w:numPr>
        <w:spacing w:after="0" w:line="240" w:lineRule="auto"/>
        <w:jc w:val="both"/>
        <w:rPr>
          <w:rFonts w:ascii="Arial" w:hAnsi="Arial" w:cs="Arial"/>
          <w:color w:val="000000"/>
        </w:rPr>
      </w:pPr>
      <w:r w:rsidRPr="00741C42">
        <w:rPr>
          <w:rFonts w:ascii="Arial" w:hAnsi="Arial" w:cs="Arial"/>
          <w:b/>
          <w:color w:val="000000"/>
          <w:u w:val="single"/>
        </w:rPr>
        <w:t>WF 1804CD</w:t>
      </w:r>
      <w:r w:rsidRPr="006B4FF0">
        <w:rPr>
          <w:rFonts w:ascii="Arial" w:hAnsi="Arial" w:cs="Arial"/>
          <w:b/>
          <w:color w:val="000000"/>
          <w:u w:val="single"/>
        </w:rPr>
        <w:t xml:space="preserve"> </w:t>
      </w:r>
      <w:r w:rsidR="006B4FF0" w:rsidRPr="006B4FF0">
        <w:rPr>
          <w:rFonts w:ascii="Arial" w:hAnsi="Arial" w:cs="Arial"/>
          <w:b/>
          <w:color w:val="000000"/>
          <w:u w:val="single"/>
        </w:rPr>
        <w:t>–</w:t>
      </w:r>
      <w:r w:rsidRPr="006B4FF0">
        <w:rPr>
          <w:rFonts w:ascii="Arial" w:hAnsi="Arial" w:cs="Arial"/>
          <w:b/>
          <w:color w:val="000000"/>
          <w:u w:val="single"/>
        </w:rPr>
        <w:t xml:space="preserve"> </w:t>
      </w:r>
      <w:r w:rsidR="006B4FF0" w:rsidRPr="006B4FF0">
        <w:rPr>
          <w:rFonts w:ascii="Arial" w:hAnsi="Arial" w:cs="Arial"/>
          <w:b/>
          <w:color w:val="000000"/>
          <w:u w:val="single"/>
        </w:rPr>
        <w:t>AH-HA</w:t>
      </w:r>
    </w:p>
    <w:p w:rsidR="00067EA3" w:rsidRPr="00542875" w:rsidRDefault="00067EA3" w:rsidP="00067EA3">
      <w:pPr>
        <w:spacing w:after="0" w:line="240" w:lineRule="auto"/>
        <w:ind w:left="720"/>
        <w:rPr>
          <w:rFonts w:ascii="Arial" w:hAnsi="Arial" w:cs="Arial"/>
        </w:rPr>
      </w:pPr>
      <w:r w:rsidRPr="00542875">
        <w:rPr>
          <w:rFonts w:ascii="Arial" w:hAnsi="Arial" w:cs="Arial"/>
        </w:rPr>
        <w:t>We are polling the NCORP community to determine which sites are potentially interested in this study. Please activate the link below to provide your contact information and the Sub-Affiliate/Affiliate CTEP IDs. This screener and rostering form must be completed in order to be considered for participation. Please complete them by March 29</w:t>
      </w:r>
      <w:r w:rsidRPr="00542875">
        <w:rPr>
          <w:rFonts w:ascii="Arial" w:hAnsi="Arial" w:cs="Arial"/>
          <w:vertAlign w:val="superscript"/>
        </w:rPr>
        <w:t>th</w:t>
      </w:r>
      <w:r w:rsidRPr="00542875">
        <w:rPr>
          <w:rFonts w:ascii="Arial" w:hAnsi="Arial" w:cs="Arial"/>
        </w:rPr>
        <w:t xml:space="preserve"> so that you can be added to study protocol as a potential site.</w:t>
      </w:r>
    </w:p>
    <w:p w:rsidR="00067EA3" w:rsidRPr="00542875" w:rsidRDefault="00067EA3" w:rsidP="0073745E">
      <w:pPr>
        <w:spacing w:after="0" w:line="240" w:lineRule="auto"/>
        <w:ind w:left="720"/>
        <w:rPr>
          <w:rFonts w:ascii="Arial" w:hAnsi="Arial" w:cs="Arial"/>
          <w:color w:val="000000"/>
        </w:rPr>
      </w:pPr>
    </w:p>
    <w:p w:rsidR="00067EA3" w:rsidRPr="00542875" w:rsidRDefault="00B2629D" w:rsidP="00067EA3">
      <w:pPr>
        <w:spacing w:after="0" w:line="240" w:lineRule="auto"/>
        <w:ind w:left="720"/>
        <w:rPr>
          <w:rFonts w:ascii="Arial" w:hAnsi="Arial" w:cs="Arial"/>
          <w:color w:val="000000"/>
        </w:rPr>
      </w:pPr>
      <w:hyperlink r:id="rId18" w:history="1">
        <w:r w:rsidR="00067EA3" w:rsidRPr="00542875">
          <w:rPr>
            <w:rStyle w:val="Hyperlink"/>
            <w:rFonts w:ascii="Arial" w:hAnsi="Arial" w:cs="Arial"/>
            <w:sz w:val="20"/>
            <w:szCs w:val="20"/>
          </w:rPr>
          <w:t>Preliminary Site Eligibility Screener</w:t>
        </w:r>
      </w:hyperlink>
    </w:p>
    <w:p w:rsidR="00067EA3" w:rsidRPr="00542875" w:rsidRDefault="00067EA3" w:rsidP="00067EA3">
      <w:pPr>
        <w:spacing w:after="0" w:line="240" w:lineRule="auto"/>
        <w:ind w:left="720"/>
        <w:rPr>
          <w:rFonts w:ascii="Arial" w:hAnsi="Arial" w:cs="Arial"/>
          <w:color w:val="000000"/>
        </w:rPr>
      </w:pPr>
    </w:p>
    <w:p w:rsidR="00067EA3" w:rsidRPr="00542875" w:rsidRDefault="00067EA3" w:rsidP="00067EA3">
      <w:pPr>
        <w:spacing w:after="0" w:line="240" w:lineRule="auto"/>
        <w:ind w:left="720"/>
        <w:rPr>
          <w:rFonts w:ascii="Arial" w:hAnsi="Arial" w:cs="Arial"/>
          <w:color w:val="000000"/>
        </w:rPr>
      </w:pPr>
      <w:r w:rsidRPr="00542875">
        <w:rPr>
          <w:rFonts w:ascii="Arial" w:hAnsi="Arial" w:cs="Arial"/>
          <w:color w:val="000000"/>
        </w:rPr>
        <w:t>Dear NCORP Colleagues,</w:t>
      </w:r>
    </w:p>
    <w:p w:rsidR="00067EA3" w:rsidRPr="00542875" w:rsidRDefault="00067EA3" w:rsidP="00067EA3">
      <w:pPr>
        <w:spacing w:after="0" w:line="240" w:lineRule="auto"/>
        <w:ind w:left="720"/>
        <w:rPr>
          <w:rFonts w:ascii="Arial" w:hAnsi="Arial" w:cs="Arial"/>
          <w:color w:val="000000"/>
        </w:rPr>
      </w:pPr>
    </w:p>
    <w:p w:rsidR="00067EA3" w:rsidRPr="00542875" w:rsidRDefault="00067EA3" w:rsidP="00067EA3">
      <w:pPr>
        <w:spacing w:after="0" w:line="240" w:lineRule="auto"/>
        <w:ind w:left="720"/>
        <w:rPr>
          <w:rFonts w:ascii="Arial" w:hAnsi="Arial" w:cs="Arial"/>
          <w:color w:val="000000"/>
        </w:rPr>
      </w:pPr>
      <w:r w:rsidRPr="00542875">
        <w:rPr>
          <w:rFonts w:ascii="Arial" w:hAnsi="Arial" w:cs="Arial"/>
          <w:color w:val="000000"/>
        </w:rPr>
        <w:t xml:space="preserve">The Wake Forest NCORP Research Base invites you to participate in a new CCDR Study, </w:t>
      </w:r>
      <w:r w:rsidRPr="00542875">
        <w:rPr>
          <w:rFonts w:ascii="Arial" w:hAnsi="Arial" w:cs="Arial"/>
          <w:i/>
          <w:iCs/>
          <w:color w:val="000000"/>
        </w:rPr>
        <w:t>Assessing Effectiveness and Implementation of an Electronic Health Record (EHR) Tool to Assess Heart Health among Survivors</w:t>
      </w:r>
      <w:r w:rsidRPr="00542875">
        <w:rPr>
          <w:rFonts w:ascii="Arial" w:hAnsi="Arial" w:cs="Arial"/>
          <w:color w:val="000000"/>
        </w:rPr>
        <w:t xml:space="preserve"> (AH-HA). We anticipate including 12 NCORP affiliates/sub-affiliates in a cluster, randomized controlled trial to study the effectiveness of an EHR-based intervention to improve cardiovascular disease management among patients in survivorship care.</w:t>
      </w:r>
    </w:p>
    <w:p w:rsidR="00067EA3" w:rsidRPr="00542875" w:rsidRDefault="00067EA3" w:rsidP="00067EA3">
      <w:pPr>
        <w:spacing w:after="0" w:line="240" w:lineRule="auto"/>
        <w:ind w:left="720"/>
        <w:rPr>
          <w:rFonts w:ascii="Arial" w:hAnsi="Arial" w:cs="Arial"/>
          <w:color w:val="000000"/>
          <w:lang w:val="x-none"/>
        </w:rPr>
      </w:pPr>
    </w:p>
    <w:p w:rsidR="00067EA3" w:rsidRPr="00542875" w:rsidRDefault="00067EA3" w:rsidP="00067EA3">
      <w:pPr>
        <w:spacing w:after="0" w:line="240" w:lineRule="auto"/>
        <w:ind w:left="720"/>
        <w:rPr>
          <w:rFonts w:ascii="Arial" w:hAnsi="Arial" w:cs="Arial"/>
          <w:color w:val="000000"/>
          <w:lang w:val="x-none"/>
        </w:rPr>
      </w:pPr>
      <w:r w:rsidRPr="00542875">
        <w:rPr>
          <w:rFonts w:ascii="Arial" w:hAnsi="Arial" w:cs="Arial"/>
          <w:color w:val="000000"/>
        </w:rPr>
        <w:t>The objectives of the study are to</w:t>
      </w:r>
      <w:r w:rsidRPr="00542875">
        <w:rPr>
          <w:rFonts w:ascii="Arial" w:hAnsi="Arial" w:cs="Arial"/>
          <w:color w:val="000000"/>
          <w:lang w:val="x-none"/>
        </w:rPr>
        <w:t xml:space="preserve">: </w:t>
      </w:r>
    </w:p>
    <w:p w:rsidR="00067EA3" w:rsidRPr="00542875" w:rsidRDefault="00067EA3" w:rsidP="00067EA3">
      <w:pPr>
        <w:spacing w:after="0" w:line="240" w:lineRule="auto"/>
        <w:ind w:left="1170" w:hanging="450"/>
        <w:rPr>
          <w:rFonts w:ascii="Arial" w:hAnsi="Arial" w:cs="Arial"/>
          <w:color w:val="000000"/>
          <w:lang w:val="x-none"/>
        </w:rPr>
      </w:pPr>
      <w:r w:rsidRPr="00542875">
        <w:rPr>
          <w:rFonts w:ascii="Arial" w:hAnsi="Arial" w:cs="Arial"/>
          <w:color w:val="000000"/>
          <w:lang w:val="x-none"/>
        </w:rPr>
        <w:t>(1)</w:t>
      </w:r>
      <w:r w:rsidRPr="00542875">
        <w:rPr>
          <w:rFonts w:ascii="Arial" w:hAnsi="Arial" w:cs="Arial"/>
          <w:color w:val="000000"/>
          <w:lang w:val="x-none"/>
        </w:rPr>
        <w:tab/>
      </w:r>
      <w:r w:rsidRPr="00542875">
        <w:rPr>
          <w:rFonts w:ascii="Arial" w:hAnsi="Arial" w:cs="Arial"/>
        </w:rPr>
        <w:t>Assess the impact of the AH-HA tool on providers’ efforts to: 1a) discuss CVH during visits, 1b) refer survivors to primary care and cardiology, and 1c) manage CV risk (ordering of CVH-relevant labs and treatments)</w:t>
      </w:r>
      <w:r w:rsidRPr="00542875">
        <w:rPr>
          <w:rFonts w:ascii="Arial" w:hAnsi="Arial" w:cs="Arial"/>
          <w:color w:val="000000"/>
          <w:lang w:val="x-none"/>
        </w:rPr>
        <w:t xml:space="preserve">; </w:t>
      </w:r>
    </w:p>
    <w:p w:rsidR="00067EA3" w:rsidRPr="00542875" w:rsidRDefault="00067EA3" w:rsidP="00067EA3">
      <w:pPr>
        <w:spacing w:after="0" w:line="240" w:lineRule="auto"/>
        <w:ind w:left="1170" w:hanging="450"/>
        <w:rPr>
          <w:rFonts w:ascii="Arial" w:hAnsi="Arial" w:cs="Arial"/>
          <w:color w:val="000000"/>
        </w:rPr>
      </w:pPr>
      <w:r w:rsidRPr="00542875">
        <w:rPr>
          <w:rFonts w:ascii="Arial" w:hAnsi="Arial" w:cs="Arial"/>
          <w:color w:val="000000"/>
        </w:rPr>
        <w:t>(2)</w:t>
      </w:r>
      <w:r w:rsidRPr="00542875">
        <w:rPr>
          <w:rFonts w:ascii="Arial" w:hAnsi="Arial" w:cs="Arial"/>
          <w:color w:val="000000"/>
        </w:rPr>
        <w:tab/>
      </w:r>
      <w:r w:rsidRPr="00542875">
        <w:rPr>
          <w:rFonts w:ascii="Arial" w:hAnsi="Arial" w:cs="Arial"/>
        </w:rPr>
        <w:t>Measure the impact of the AH-HA tool on survivors’: 2a) completed visits with primary care providers and cardiologists and 2b) control of CVH factors [cholesterol, blood pressure, glucose/hemoglobin A1c] and CVH behaviors [body mass index, smoking, diet, and physical activity]</w:t>
      </w:r>
    </w:p>
    <w:p w:rsidR="00067EA3" w:rsidRPr="00542875" w:rsidRDefault="00067EA3" w:rsidP="00067EA3">
      <w:pPr>
        <w:spacing w:after="0" w:line="240" w:lineRule="auto"/>
        <w:ind w:left="1170" w:hanging="450"/>
        <w:rPr>
          <w:rFonts w:ascii="Arial" w:hAnsi="Arial" w:cs="Arial"/>
          <w:color w:val="000000"/>
          <w:lang w:val="x-none"/>
        </w:rPr>
      </w:pPr>
      <w:r w:rsidRPr="00542875">
        <w:rPr>
          <w:rFonts w:ascii="Arial" w:hAnsi="Arial" w:cs="Arial"/>
          <w:color w:val="000000"/>
          <w:lang w:val="x-none"/>
        </w:rPr>
        <w:t>(3)</w:t>
      </w:r>
      <w:r w:rsidRPr="00542875">
        <w:rPr>
          <w:rFonts w:ascii="Arial" w:hAnsi="Arial" w:cs="Arial"/>
          <w:color w:val="000000"/>
          <w:lang w:val="x-none"/>
        </w:rPr>
        <w:tab/>
      </w:r>
      <w:r w:rsidRPr="00542875">
        <w:rPr>
          <w:rFonts w:ascii="Arial" w:hAnsi="Arial" w:cs="Arial"/>
        </w:rPr>
        <w:t xml:space="preserve">Examine factors influencing current and future implementation of the AH-HA tool. </w:t>
      </w:r>
    </w:p>
    <w:p w:rsidR="00067EA3" w:rsidRPr="00542875" w:rsidRDefault="00067EA3" w:rsidP="00067EA3">
      <w:pPr>
        <w:spacing w:after="0" w:line="240" w:lineRule="auto"/>
        <w:ind w:left="720"/>
        <w:rPr>
          <w:rFonts w:ascii="Arial" w:hAnsi="Arial" w:cs="Arial"/>
          <w:color w:val="000000"/>
        </w:rPr>
      </w:pPr>
    </w:p>
    <w:p w:rsidR="00067EA3" w:rsidRPr="00542875" w:rsidRDefault="00067EA3" w:rsidP="00067EA3">
      <w:pPr>
        <w:spacing w:after="0" w:line="240" w:lineRule="auto"/>
        <w:ind w:left="720"/>
        <w:rPr>
          <w:rFonts w:ascii="Arial" w:hAnsi="Arial" w:cs="Arial"/>
          <w:color w:val="000000"/>
        </w:rPr>
      </w:pPr>
      <w:r w:rsidRPr="00542875">
        <w:rPr>
          <w:rFonts w:ascii="Arial" w:hAnsi="Arial" w:cs="Arial"/>
          <w:color w:val="000000"/>
        </w:rPr>
        <w:t>Selection of NCORP Sites:</w:t>
      </w:r>
    </w:p>
    <w:p w:rsidR="00067EA3" w:rsidRPr="00542875" w:rsidRDefault="00067EA3" w:rsidP="00067EA3">
      <w:pPr>
        <w:spacing w:after="0" w:line="240" w:lineRule="auto"/>
        <w:ind w:left="720"/>
        <w:rPr>
          <w:rFonts w:ascii="Arial" w:hAnsi="Arial" w:cs="Arial"/>
          <w:color w:val="000000"/>
        </w:rPr>
      </w:pPr>
      <w:r w:rsidRPr="00542875">
        <w:rPr>
          <w:rFonts w:ascii="Arial" w:hAnsi="Arial" w:cs="Arial"/>
          <w:color w:val="000000"/>
        </w:rPr>
        <w:t xml:space="preserve">NCORP affiliate/sub-affiliate interest and preliminary eligibility will be determined by an online screener.  We are asking you to submit information on all affiliates that have or will be considered for participation. The study PIs will be providing additional information about the study in multiple formats (e-mails &amp; webinars) and confirming eligibility criteria, prior to asking for a commitment to participate in the study. If multiple affiliates from an NCORP community or minority/underserved community site are interested, we will enlist your help to rank order their study participation. We </w:t>
      </w:r>
      <w:r w:rsidRPr="00542875">
        <w:rPr>
          <w:rFonts w:ascii="Arial" w:hAnsi="Arial" w:cs="Arial"/>
          <w:color w:val="000000"/>
        </w:rPr>
        <w:lastRenderedPageBreak/>
        <w:t xml:space="preserve">anticipate that no more than two affiliates per NCORP community site will be selected for participation. </w:t>
      </w:r>
    </w:p>
    <w:p w:rsidR="00067EA3" w:rsidRPr="00542875" w:rsidRDefault="00067EA3" w:rsidP="00067EA3">
      <w:pPr>
        <w:spacing w:after="0" w:line="240" w:lineRule="auto"/>
        <w:ind w:left="720"/>
        <w:rPr>
          <w:rFonts w:ascii="Arial" w:hAnsi="Arial" w:cs="Arial"/>
          <w:color w:val="000000"/>
        </w:rPr>
      </w:pPr>
    </w:p>
    <w:p w:rsidR="00067EA3" w:rsidRPr="00542875" w:rsidRDefault="00067EA3" w:rsidP="00067EA3">
      <w:pPr>
        <w:spacing w:after="0" w:line="240" w:lineRule="auto"/>
        <w:ind w:left="720"/>
        <w:rPr>
          <w:rFonts w:ascii="Arial" w:hAnsi="Arial" w:cs="Arial"/>
          <w:color w:val="000000"/>
        </w:rPr>
      </w:pPr>
      <w:r w:rsidRPr="00542875">
        <w:rPr>
          <w:rFonts w:ascii="Arial" w:hAnsi="Arial" w:cs="Arial"/>
          <w:color w:val="000000"/>
        </w:rPr>
        <w:t xml:space="preserve">We will cluster interested practices according to organizational characteristics (e.g., </w:t>
      </w:r>
      <w:r w:rsidRPr="00542875">
        <w:rPr>
          <w:rFonts w:ascii="Arial" w:hAnsi="Arial" w:cs="Arial"/>
        </w:rPr>
        <w:t>oncology provider number, and anticipated implementation in a designated survivorship clinic</w:t>
      </w:r>
      <w:r w:rsidRPr="00542875">
        <w:rPr>
          <w:rFonts w:ascii="Arial" w:hAnsi="Arial" w:cs="Arial"/>
          <w:color w:val="000000"/>
        </w:rPr>
        <w:t xml:space="preserve">) and then randomly select practices from within each cluster to receive the intervention (n=6) or usual care (n=6). All patients within a practice (n=50) will be randomized to either the intervention or the usual care group.  Following acceptance into the trial, intervention practices will be invited to participate in webinar and conference call training. Usual care clinics will receive instruction in patient recruitment and assessment procedures.  </w:t>
      </w:r>
    </w:p>
    <w:p w:rsidR="00067EA3" w:rsidRPr="00542875" w:rsidRDefault="00067EA3" w:rsidP="00067EA3">
      <w:pPr>
        <w:spacing w:after="0" w:line="240" w:lineRule="auto"/>
        <w:ind w:left="720"/>
        <w:rPr>
          <w:rFonts w:ascii="Arial" w:hAnsi="Arial" w:cs="Arial"/>
          <w:color w:val="000000"/>
        </w:rPr>
      </w:pPr>
    </w:p>
    <w:p w:rsidR="00067EA3" w:rsidRPr="00542875" w:rsidRDefault="00067EA3" w:rsidP="00067EA3">
      <w:pPr>
        <w:spacing w:after="0" w:line="240" w:lineRule="auto"/>
        <w:ind w:left="720"/>
        <w:rPr>
          <w:rFonts w:ascii="Arial" w:hAnsi="Arial" w:cs="Arial"/>
          <w:color w:val="000000"/>
        </w:rPr>
      </w:pPr>
      <w:r w:rsidRPr="00542875">
        <w:rPr>
          <w:rFonts w:ascii="Arial" w:hAnsi="Arial" w:cs="Arial"/>
          <w:color w:val="000000"/>
        </w:rPr>
        <w:t>The study will </w:t>
      </w:r>
      <w:r w:rsidRPr="00542875">
        <w:rPr>
          <w:rFonts w:ascii="Arial" w:hAnsi="Arial" w:cs="Arial"/>
          <w:color w:val="000000"/>
          <w:u w:val="single"/>
        </w:rPr>
        <w:t>not</w:t>
      </w:r>
      <w:r w:rsidRPr="00542875">
        <w:rPr>
          <w:rFonts w:ascii="Arial" w:hAnsi="Arial" w:cs="Arial"/>
          <w:color w:val="000000"/>
        </w:rPr>
        <w:t xml:space="preserve"> detract from and/or compromise the usual care currently being provided to patients at either the "intervention” or "usual care" sites.  </w:t>
      </w:r>
    </w:p>
    <w:p w:rsidR="00067EA3" w:rsidRPr="00542875" w:rsidRDefault="00067EA3" w:rsidP="00067EA3">
      <w:pPr>
        <w:spacing w:after="0" w:line="240" w:lineRule="auto"/>
        <w:ind w:left="720"/>
        <w:rPr>
          <w:rFonts w:ascii="Arial" w:hAnsi="Arial" w:cs="Arial"/>
          <w:color w:val="000000"/>
        </w:rPr>
      </w:pPr>
    </w:p>
    <w:p w:rsidR="00067EA3" w:rsidRPr="00542875" w:rsidRDefault="00067EA3" w:rsidP="00067EA3">
      <w:pPr>
        <w:spacing w:after="0" w:line="240" w:lineRule="auto"/>
        <w:ind w:left="720"/>
        <w:rPr>
          <w:rFonts w:ascii="Arial" w:hAnsi="Arial" w:cs="Arial"/>
          <w:lang w:eastAsia="x-none"/>
        </w:rPr>
      </w:pPr>
      <w:r w:rsidRPr="00542875">
        <w:rPr>
          <w:rFonts w:ascii="Arial" w:hAnsi="Arial" w:cs="Arial"/>
          <w:lang w:eastAsia="x-none"/>
        </w:rPr>
        <w:t xml:space="preserve">All practices must meet all of the following eligibility criteria: </w:t>
      </w:r>
    </w:p>
    <w:p w:rsidR="00067EA3" w:rsidRPr="00542875" w:rsidRDefault="00067EA3" w:rsidP="00067EA3">
      <w:pPr>
        <w:pStyle w:val="ListParagraph"/>
        <w:numPr>
          <w:ilvl w:val="0"/>
          <w:numId w:val="11"/>
        </w:numPr>
        <w:spacing w:after="0" w:line="240" w:lineRule="auto"/>
        <w:ind w:left="1170" w:hanging="450"/>
        <w:rPr>
          <w:rFonts w:ascii="Arial" w:hAnsi="Arial" w:cs="Arial"/>
          <w:lang w:eastAsia="x-none"/>
        </w:rPr>
      </w:pPr>
      <w:r w:rsidRPr="00542875">
        <w:rPr>
          <w:rFonts w:ascii="Arial" w:hAnsi="Arial" w:cs="Arial"/>
          <w:lang w:eastAsia="x-none"/>
        </w:rPr>
        <w:t>Use of the Epic EHR</w:t>
      </w:r>
    </w:p>
    <w:p w:rsidR="00067EA3" w:rsidRPr="00542875" w:rsidRDefault="00067EA3" w:rsidP="00067EA3">
      <w:pPr>
        <w:pStyle w:val="ListParagraph"/>
        <w:numPr>
          <w:ilvl w:val="0"/>
          <w:numId w:val="11"/>
        </w:numPr>
        <w:spacing w:after="0" w:line="240" w:lineRule="auto"/>
        <w:ind w:left="1170" w:hanging="450"/>
        <w:rPr>
          <w:rFonts w:ascii="Arial" w:hAnsi="Arial" w:cs="Arial"/>
          <w:lang w:eastAsia="x-none"/>
        </w:rPr>
      </w:pPr>
      <w:r w:rsidRPr="00542875">
        <w:rPr>
          <w:rFonts w:ascii="Arial" w:hAnsi="Arial" w:cs="Arial"/>
          <w:lang w:eastAsia="x-none"/>
        </w:rPr>
        <w:t>Agrees to incorporate the AH-HA tool in their EHR</w:t>
      </w:r>
      <w:r w:rsidRPr="00542875">
        <w:rPr>
          <w:rFonts w:ascii="Arial" w:hAnsi="Arial" w:cs="Arial"/>
          <w:b/>
          <w:bCs/>
          <w:lang w:eastAsia="x-none"/>
        </w:rPr>
        <w:t xml:space="preserve"> </w:t>
      </w:r>
    </w:p>
    <w:p w:rsidR="00067EA3" w:rsidRPr="00542875" w:rsidRDefault="00067EA3" w:rsidP="00067EA3">
      <w:pPr>
        <w:pStyle w:val="ListParagraph"/>
        <w:numPr>
          <w:ilvl w:val="0"/>
          <w:numId w:val="11"/>
        </w:numPr>
        <w:spacing w:after="0" w:line="240" w:lineRule="auto"/>
        <w:ind w:left="1170" w:hanging="450"/>
        <w:rPr>
          <w:rFonts w:ascii="Arial" w:hAnsi="Arial" w:cs="Arial"/>
          <w:lang w:eastAsia="x-none"/>
        </w:rPr>
      </w:pPr>
      <w:r w:rsidRPr="00542875">
        <w:rPr>
          <w:rFonts w:ascii="Arial" w:hAnsi="Arial" w:cs="Arial"/>
        </w:rPr>
        <w:t>Have 2 or more providers willing to be trained and use AH-HA</w:t>
      </w:r>
    </w:p>
    <w:p w:rsidR="00067EA3" w:rsidRPr="00542875" w:rsidRDefault="00067EA3" w:rsidP="00067EA3">
      <w:pPr>
        <w:pStyle w:val="ListParagraph"/>
        <w:numPr>
          <w:ilvl w:val="0"/>
          <w:numId w:val="11"/>
        </w:numPr>
        <w:spacing w:after="0" w:line="240" w:lineRule="auto"/>
        <w:ind w:left="1170" w:hanging="450"/>
        <w:rPr>
          <w:rFonts w:ascii="Arial" w:hAnsi="Arial" w:cs="Arial"/>
          <w:lang w:eastAsia="x-none"/>
        </w:rPr>
      </w:pPr>
      <w:r w:rsidRPr="00542875">
        <w:rPr>
          <w:rFonts w:ascii="Arial" w:hAnsi="Arial" w:cs="Arial"/>
        </w:rPr>
        <w:t>Identified providers saw 100 or more potentially-eligible patients for follow-up in the prior 6 months</w:t>
      </w:r>
    </w:p>
    <w:p w:rsidR="00067EA3" w:rsidRPr="00542875" w:rsidRDefault="00067EA3" w:rsidP="00067EA3">
      <w:pPr>
        <w:spacing w:after="0" w:line="240" w:lineRule="auto"/>
        <w:ind w:left="720"/>
        <w:rPr>
          <w:rFonts w:ascii="Arial" w:hAnsi="Arial" w:cs="Arial"/>
          <w:lang w:eastAsia="x-none"/>
        </w:rPr>
      </w:pPr>
      <w:r w:rsidRPr="00542875">
        <w:rPr>
          <w:rFonts w:ascii="Arial" w:hAnsi="Arial" w:cs="Arial"/>
          <w:b/>
          <w:bCs/>
          <w:lang w:eastAsia="x-none"/>
        </w:rPr>
        <w:t>Summary of Expectations for Participating in this Study</w:t>
      </w:r>
      <w:r w:rsidRPr="00542875">
        <w:rPr>
          <w:rFonts w:ascii="Arial" w:hAnsi="Arial" w:cs="Arial"/>
          <w:lang w:eastAsia="x-none"/>
        </w:rPr>
        <w:t>:</w:t>
      </w:r>
    </w:p>
    <w:p w:rsidR="00067EA3" w:rsidRPr="00542875" w:rsidRDefault="00067EA3" w:rsidP="00067EA3">
      <w:pPr>
        <w:pStyle w:val="ListParagraph"/>
        <w:numPr>
          <w:ilvl w:val="0"/>
          <w:numId w:val="12"/>
        </w:numPr>
        <w:spacing w:after="0" w:line="240" w:lineRule="auto"/>
        <w:ind w:left="1170" w:hanging="450"/>
        <w:contextualSpacing w:val="0"/>
        <w:rPr>
          <w:rFonts w:ascii="Arial" w:hAnsi="Arial" w:cs="Arial"/>
          <w:lang w:eastAsia="x-none"/>
        </w:rPr>
      </w:pPr>
      <w:r w:rsidRPr="00542875">
        <w:rPr>
          <w:rFonts w:ascii="Arial" w:hAnsi="Arial" w:cs="Arial"/>
        </w:rPr>
        <w:t>Participate in study data collection trainings and ongoing bi-monthly conference calls.</w:t>
      </w:r>
    </w:p>
    <w:p w:rsidR="00067EA3" w:rsidRPr="00542875" w:rsidRDefault="00067EA3" w:rsidP="00067EA3">
      <w:pPr>
        <w:pStyle w:val="ListParagraph"/>
        <w:numPr>
          <w:ilvl w:val="0"/>
          <w:numId w:val="12"/>
        </w:numPr>
        <w:spacing w:after="0" w:line="240" w:lineRule="auto"/>
        <w:ind w:left="1170" w:hanging="450"/>
        <w:contextualSpacing w:val="0"/>
        <w:rPr>
          <w:rFonts w:ascii="Arial" w:hAnsi="Arial" w:cs="Arial"/>
          <w:lang w:eastAsia="x-none"/>
        </w:rPr>
      </w:pPr>
      <w:r w:rsidRPr="00542875">
        <w:rPr>
          <w:rFonts w:ascii="Arial" w:hAnsi="Arial" w:cs="Arial"/>
          <w:lang w:eastAsia="x-none"/>
        </w:rPr>
        <w:t xml:space="preserve">Recruit and complete all assessments for enrolled patients (n=50). </w:t>
      </w:r>
    </w:p>
    <w:p w:rsidR="00067EA3" w:rsidRPr="00542875" w:rsidRDefault="00067EA3" w:rsidP="00067EA3">
      <w:pPr>
        <w:spacing w:after="0" w:line="240" w:lineRule="auto"/>
        <w:ind w:left="720"/>
        <w:rPr>
          <w:rFonts w:ascii="Arial" w:hAnsi="Arial" w:cs="Arial"/>
          <w:color w:val="000000"/>
          <w:u w:val="single"/>
        </w:rPr>
      </w:pPr>
    </w:p>
    <w:p w:rsidR="00067EA3" w:rsidRPr="00542875" w:rsidRDefault="00067EA3" w:rsidP="00067EA3">
      <w:pPr>
        <w:spacing w:after="0" w:line="240" w:lineRule="auto"/>
        <w:ind w:left="720"/>
        <w:rPr>
          <w:rFonts w:ascii="Arial" w:hAnsi="Arial" w:cs="Arial"/>
          <w:color w:val="000000"/>
        </w:rPr>
      </w:pPr>
      <w:r w:rsidRPr="00542875">
        <w:rPr>
          <w:rFonts w:ascii="Arial" w:hAnsi="Arial" w:cs="Arial"/>
          <w:color w:val="000000"/>
          <w:u w:val="single"/>
        </w:rPr>
        <w:t>Eligibility criteria for patients include:</w:t>
      </w:r>
    </w:p>
    <w:p w:rsidR="00067EA3" w:rsidRPr="00542875" w:rsidRDefault="00067EA3" w:rsidP="00067EA3">
      <w:pPr>
        <w:pStyle w:val="ListParagraph"/>
        <w:numPr>
          <w:ilvl w:val="0"/>
          <w:numId w:val="16"/>
        </w:numPr>
        <w:spacing w:after="0" w:line="240" w:lineRule="auto"/>
        <w:ind w:left="1170" w:hanging="450"/>
        <w:contextualSpacing w:val="0"/>
        <w:rPr>
          <w:rFonts w:ascii="Arial" w:hAnsi="Arial" w:cs="Arial"/>
          <w:color w:val="000000"/>
        </w:rPr>
      </w:pPr>
      <w:r w:rsidRPr="00542875">
        <w:rPr>
          <w:rFonts w:ascii="Arial" w:hAnsi="Arial" w:cs="Arial"/>
          <w:color w:val="000000"/>
        </w:rPr>
        <w:t xml:space="preserve">≥ 18 years of age AND </w:t>
      </w:r>
    </w:p>
    <w:p w:rsidR="00067EA3" w:rsidRPr="00542875" w:rsidRDefault="00067EA3" w:rsidP="00067EA3">
      <w:pPr>
        <w:pStyle w:val="ListParagraph"/>
        <w:numPr>
          <w:ilvl w:val="0"/>
          <w:numId w:val="16"/>
        </w:numPr>
        <w:spacing w:after="0" w:line="240" w:lineRule="auto"/>
        <w:ind w:left="1170" w:hanging="450"/>
        <w:contextualSpacing w:val="0"/>
        <w:rPr>
          <w:rFonts w:ascii="Arial" w:hAnsi="Arial" w:cs="Arial"/>
        </w:rPr>
      </w:pPr>
      <w:r w:rsidRPr="00542875">
        <w:rPr>
          <w:rFonts w:ascii="Arial" w:hAnsi="Arial" w:cs="Arial"/>
          <w:color w:val="000000"/>
        </w:rPr>
        <w:t>Currently receiving follow-up care for breast, prostate, colorectal, endometrial or lymphoma cancer</w:t>
      </w:r>
      <w:r w:rsidRPr="00542875">
        <w:rPr>
          <w:rFonts w:ascii="Arial" w:hAnsi="Arial" w:cs="Arial"/>
        </w:rPr>
        <w:t xml:space="preserve"> AND </w:t>
      </w:r>
    </w:p>
    <w:p w:rsidR="00067EA3" w:rsidRPr="00542875" w:rsidRDefault="00067EA3" w:rsidP="00067EA3">
      <w:pPr>
        <w:pStyle w:val="ListParagraph"/>
        <w:numPr>
          <w:ilvl w:val="0"/>
          <w:numId w:val="16"/>
        </w:numPr>
        <w:spacing w:after="0" w:line="240" w:lineRule="auto"/>
        <w:ind w:left="1170" w:hanging="450"/>
        <w:rPr>
          <w:rFonts w:ascii="Arial" w:hAnsi="Arial" w:cs="Arial"/>
          <w:u w:val="single"/>
        </w:rPr>
      </w:pPr>
      <w:r w:rsidRPr="00542875">
        <w:rPr>
          <w:rFonts w:ascii="Arial" w:hAnsi="Arial" w:cs="Arial"/>
        </w:rPr>
        <w:t>6 months or more post potentially-curative cancer treatment, excluding hormonal therapies AND</w:t>
      </w:r>
    </w:p>
    <w:p w:rsidR="00067EA3" w:rsidRPr="00542875" w:rsidRDefault="00067EA3" w:rsidP="00067EA3">
      <w:pPr>
        <w:pStyle w:val="ListParagraph"/>
        <w:numPr>
          <w:ilvl w:val="0"/>
          <w:numId w:val="16"/>
        </w:numPr>
        <w:spacing w:after="0" w:line="240" w:lineRule="auto"/>
        <w:ind w:left="1170" w:hanging="450"/>
        <w:rPr>
          <w:rFonts w:ascii="Arial" w:hAnsi="Arial" w:cs="Arial"/>
          <w:u w:val="single"/>
        </w:rPr>
      </w:pPr>
      <w:r w:rsidRPr="00542875">
        <w:rPr>
          <w:rFonts w:ascii="Arial" w:hAnsi="Arial" w:cs="Arial"/>
        </w:rPr>
        <w:t>With no current evidence of disease, except non-melanoma skin disease</w:t>
      </w:r>
    </w:p>
    <w:p w:rsidR="00067EA3" w:rsidRPr="00542875" w:rsidRDefault="00067EA3" w:rsidP="00067EA3">
      <w:pPr>
        <w:spacing w:after="0" w:line="240" w:lineRule="auto"/>
        <w:ind w:left="720"/>
        <w:rPr>
          <w:rFonts w:ascii="Arial" w:hAnsi="Arial" w:cs="Arial"/>
          <w:b/>
          <w:bCs/>
        </w:rPr>
      </w:pPr>
    </w:p>
    <w:p w:rsidR="00067EA3" w:rsidRPr="00542875" w:rsidRDefault="00067EA3" w:rsidP="00067EA3">
      <w:pPr>
        <w:spacing w:after="0" w:line="240" w:lineRule="auto"/>
        <w:ind w:left="720"/>
        <w:rPr>
          <w:rFonts w:ascii="Arial" w:hAnsi="Arial" w:cs="Arial"/>
        </w:rPr>
      </w:pPr>
      <w:r w:rsidRPr="00542875">
        <w:rPr>
          <w:rFonts w:ascii="Arial" w:hAnsi="Arial" w:cs="Arial"/>
          <w:b/>
          <w:bCs/>
        </w:rPr>
        <w:t>Expectations for Practices Randomized to the Intervention</w:t>
      </w:r>
      <w:r w:rsidRPr="00542875">
        <w:rPr>
          <w:rFonts w:ascii="Arial" w:hAnsi="Arial" w:cs="Arial"/>
        </w:rPr>
        <w:t>:</w:t>
      </w:r>
    </w:p>
    <w:p w:rsidR="00067EA3" w:rsidRPr="00542875" w:rsidRDefault="00067EA3" w:rsidP="00067EA3">
      <w:pPr>
        <w:pStyle w:val="ListParagraph"/>
        <w:numPr>
          <w:ilvl w:val="0"/>
          <w:numId w:val="11"/>
        </w:numPr>
        <w:spacing w:after="0" w:line="240" w:lineRule="auto"/>
        <w:ind w:left="1170" w:hanging="450"/>
        <w:contextualSpacing w:val="0"/>
        <w:rPr>
          <w:rFonts w:ascii="Arial" w:hAnsi="Arial" w:cs="Arial"/>
          <w:lang w:eastAsia="x-none"/>
        </w:rPr>
      </w:pPr>
      <w:r w:rsidRPr="00542875">
        <w:rPr>
          <w:rFonts w:ascii="Arial" w:hAnsi="Arial" w:cs="Arial"/>
          <w:lang w:eastAsia="x-none"/>
        </w:rPr>
        <w:t xml:space="preserve">Webinars: healthcare providers and staff who are central to implementing the AH-HA tool are expected to watch the training webinars.  We will record all webinars and make them available to maximize the opportunities for staff to watch the training videos. Providers will be asked to watch (2) 30-minute videos in the month prior to tool implementation.  </w:t>
      </w:r>
    </w:p>
    <w:p w:rsidR="00067EA3" w:rsidRPr="00542875" w:rsidRDefault="00067EA3" w:rsidP="00067EA3">
      <w:pPr>
        <w:pStyle w:val="ListParagraph"/>
        <w:numPr>
          <w:ilvl w:val="0"/>
          <w:numId w:val="11"/>
        </w:numPr>
        <w:spacing w:after="0" w:line="240" w:lineRule="auto"/>
        <w:ind w:left="1170" w:hanging="450"/>
        <w:contextualSpacing w:val="0"/>
        <w:rPr>
          <w:rFonts w:ascii="Arial" w:hAnsi="Arial" w:cs="Arial"/>
          <w:lang w:eastAsia="x-none"/>
        </w:rPr>
      </w:pPr>
      <w:r w:rsidRPr="00542875">
        <w:rPr>
          <w:rFonts w:ascii="Arial" w:hAnsi="Arial" w:cs="Arial"/>
          <w:lang w:eastAsia="x-none"/>
        </w:rPr>
        <w:t>AH-HA Tool Implementation: Intervention practices will work closely with Wake Forest NCORP study team members to implement the AH-HA tool at their practice. Extensive training and technical assistance will be made available, including provision of an Epic© trained consultant for integration of the tool into the clinic and troubleshooting as necessary</w:t>
      </w:r>
    </w:p>
    <w:p w:rsidR="00067EA3" w:rsidRPr="00542875" w:rsidRDefault="00067EA3" w:rsidP="00067EA3">
      <w:pPr>
        <w:numPr>
          <w:ilvl w:val="0"/>
          <w:numId w:val="11"/>
        </w:numPr>
        <w:autoSpaceDN w:val="0"/>
        <w:spacing w:after="0" w:line="240" w:lineRule="auto"/>
        <w:ind w:left="1170" w:hanging="450"/>
        <w:rPr>
          <w:rFonts w:ascii="Arial" w:eastAsia="Times New Roman" w:hAnsi="Arial" w:cs="Arial"/>
          <w:lang w:eastAsia="x-none"/>
        </w:rPr>
      </w:pPr>
      <w:r w:rsidRPr="00542875">
        <w:rPr>
          <w:rFonts w:ascii="Arial" w:eastAsia="Times New Roman" w:hAnsi="Arial" w:cs="Arial"/>
          <w:lang w:eastAsia="x-none"/>
        </w:rPr>
        <w:t>Coordination of Site Visit:  Our team may visit each intervention practice. We will need local support for scheduling and managing the site visit.</w:t>
      </w:r>
    </w:p>
    <w:p w:rsidR="00067EA3" w:rsidRPr="00542875" w:rsidRDefault="00067EA3" w:rsidP="00067EA3">
      <w:pPr>
        <w:numPr>
          <w:ilvl w:val="0"/>
          <w:numId w:val="11"/>
        </w:numPr>
        <w:autoSpaceDN w:val="0"/>
        <w:spacing w:after="0" w:line="240" w:lineRule="auto"/>
        <w:ind w:left="1170" w:hanging="450"/>
        <w:rPr>
          <w:rFonts w:ascii="Arial" w:eastAsia="Times New Roman" w:hAnsi="Arial" w:cs="Arial"/>
        </w:rPr>
      </w:pPr>
      <w:r w:rsidRPr="00542875">
        <w:rPr>
          <w:rFonts w:ascii="Arial" w:eastAsia="Times New Roman" w:hAnsi="Arial" w:cs="Arial"/>
          <w:lang w:eastAsia="x-none"/>
        </w:rPr>
        <w:t xml:space="preserve">Intervention </w:t>
      </w:r>
      <w:r w:rsidRPr="00542875">
        <w:rPr>
          <w:rFonts w:ascii="Arial" w:eastAsia="Times New Roman" w:hAnsi="Arial" w:cs="Arial"/>
        </w:rPr>
        <w:t>practices will also be asked to identify 4-5 paid personnel to volunteer to participate in “Key Informant” interviews.  These personnel can/will include clinic administrators, health care providers (e.g. physicians, nurses) and other staff (e.g. information technology specialists).  Participants will take part in a 30 minute, taped qualitative interview.</w:t>
      </w:r>
    </w:p>
    <w:p w:rsidR="00067EA3" w:rsidRPr="00542875" w:rsidRDefault="00067EA3" w:rsidP="0073745E">
      <w:pPr>
        <w:spacing w:after="0" w:line="240" w:lineRule="auto"/>
        <w:ind w:left="720"/>
        <w:rPr>
          <w:rFonts w:ascii="Arial" w:hAnsi="Arial" w:cs="Arial"/>
          <w:color w:val="000000"/>
        </w:rPr>
      </w:pPr>
    </w:p>
    <w:p w:rsidR="00067EA3" w:rsidRPr="00542875" w:rsidRDefault="00067EA3" w:rsidP="0073745E">
      <w:pPr>
        <w:spacing w:after="0" w:line="240" w:lineRule="auto"/>
        <w:ind w:left="720"/>
        <w:rPr>
          <w:rFonts w:ascii="Arial" w:hAnsi="Arial" w:cs="Arial"/>
          <w:b/>
          <w:bCs/>
          <w:color w:val="000000"/>
        </w:rPr>
      </w:pPr>
      <w:r w:rsidRPr="00542875">
        <w:rPr>
          <w:rFonts w:ascii="Arial" w:hAnsi="Arial" w:cs="Arial"/>
          <w:b/>
          <w:bCs/>
          <w:color w:val="000000"/>
        </w:rPr>
        <w:t>Resources Available to Support Study Participation</w:t>
      </w:r>
      <w:r w:rsidRPr="00542875">
        <w:rPr>
          <w:rFonts w:ascii="Arial" w:hAnsi="Arial" w:cs="Arial"/>
          <w:color w:val="000000"/>
        </w:rPr>
        <w:t>:</w:t>
      </w:r>
    </w:p>
    <w:p w:rsidR="00067EA3" w:rsidRPr="00542875" w:rsidRDefault="00067EA3" w:rsidP="0073745E">
      <w:pPr>
        <w:pStyle w:val="ListParagraph"/>
        <w:numPr>
          <w:ilvl w:val="0"/>
          <w:numId w:val="14"/>
        </w:numPr>
        <w:spacing w:after="0" w:line="240" w:lineRule="auto"/>
        <w:ind w:left="1170" w:hanging="450"/>
        <w:contextualSpacing w:val="0"/>
        <w:rPr>
          <w:rFonts w:ascii="Arial" w:hAnsi="Arial" w:cs="Arial"/>
          <w:color w:val="000000"/>
        </w:rPr>
      </w:pPr>
      <w:r w:rsidRPr="00542875">
        <w:rPr>
          <w:rFonts w:ascii="Arial" w:hAnsi="Arial" w:cs="Arial"/>
          <w:color w:val="000000"/>
        </w:rPr>
        <w:t>Gift cards will be provided by the study for survivors ($20 total) and key informants ($20).</w:t>
      </w:r>
    </w:p>
    <w:p w:rsidR="00067EA3" w:rsidRPr="00542875" w:rsidRDefault="00067EA3" w:rsidP="0073745E">
      <w:pPr>
        <w:pStyle w:val="ListParagraph"/>
        <w:numPr>
          <w:ilvl w:val="0"/>
          <w:numId w:val="14"/>
        </w:numPr>
        <w:spacing w:after="0" w:line="240" w:lineRule="auto"/>
        <w:ind w:left="1170" w:hanging="450"/>
        <w:contextualSpacing w:val="0"/>
        <w:rPr>
          <w:rFonts w:ascii="Arial" w:hAnsi="Arial" w:cs="Arial"/>
          <w:color w:val="000000"/>
        </w:rPr>
      </w:pPr>
      <w:r w:rsidRPr="00542875">
        <w:rPr>
          <w:rFonts w:ascii="Arial" w:hAnsi="Arial" w:cs="Arial"/>
          <w:color w:val="000000"/>
        </w:rPr>
        <w:t>$5,000 will be provided to all participating practices to support study implementation. An additional $6,500 can be provided to intervention practices, if requested, for reimbursement of IT services needed for AH-HA implementation.</w:t>
      </w:r>
    </w:p>
    <w:p w:rsidR="00067EA3" w:rsidRPr="00542875" w:rsidRDefault="00067EA3" w:rsidP="0073745E">
      <w:pPr>
        <w:pStyle w:val="ListParagraph"/>
        <w:numPr>
          <w:ilvl w:val="0"/>
          <w:numId w:val="14"/>
        </w:numPr>
        <w:spacing w:after="0" w:line="240" w:lineRule="auto"/>
        <w:ind w:left="1170" w:hanging="450"/>
        <w:contextualSpacing w:val="0"/>
        <w:rPr>
          <w:rFonts w:ascii="Arial" w:hAnsi="Arial" w:cs="Arial"/>
          <w:color w:val="000000"/>
        </w:rPr>
      </w:pPr>
      <w:r w:rsidRPr="00542875">
        <w:rPr>
          <w:rFonts w:ascii="Arial" w:hAnsi="Arial" w:cs="Arial"/>
          <w:color w:val="000000"/>
        </w:rPr>
        <w:t>Tablet technology will be provided to all practices, if requested, to support online data collection.</w:t>
      </w:r>
    </w:p>
    <w:p w:rsidR="00CC597E" w:rsidRDefault="00CC597E" w:rsidP="00067EA3">
      <w:pPr>
        <w:pStyle w:val="Header"/>
        <w:ind w:left="720"/>
        <w:jc w:val="both"/>
        <w:rPr>
          <w:rFonts w:ascii="Arial" w:hAnsi="Arial" w:cs="Arial"/>
          <w:lang w:val="x-none"/>
        </w:rPr>
      </w:pPr>
    </w:p>
    <w:p w:rsidR="004A63EE" w:rsidRPr="004A63EE" w:rsidRDefault="004A63EE" w:rsidP="00067EA3">
      <w:pPr>
        <w:pStyle w:val="Header"/>
        <w:ind w:left="720"/>
        <w:jc w:val="both"/>
        <w:rPr>
          <w:rFonts w:ascii="Arial" w:hAnsi="Arial" w:cs="Arial"/>
          <w:lang w:val="x-none"/>
        </w:rPr>
      </w:pPr>
    </w:p>
    <w:p w:rsidR="0001392E" w:rsidRDefault="0001392E" w:rsidP="00067EA3">
      <w:pPr>
        <w:pStyle w:val="ListParagraph"/>
        <w:numPr>
          <w:ilvl w:val="0"/>
          <w:numId w:val="1"/>
        </w:numPr>
        <w:spacing w:after="0" w:line="240" w:lineRule="auto"/>
        <w:jc w:val="both"/>
        <w:rPr>
          <w:rFonts w:ascii="Arial" w:hAnsi="Arial" w:cs="Arial"/>
          <w:b/>
          <w:u w:val="single"/>
        </w:rPr>
      </w:pPr>
      <w:r w:rsidRPr="0001392E">
        <w:rPr>
          <w:rFonts w:ascii="Arial" w:hAnsi="Arial" w:cs="Arial"/>
          <w:b/>
          <w:u w:val="single"/>
        </w:rPr>
        <w:lastRenderedPageBreak/>
        <w:t>EAQ161CD – Biomarker Te</w:t>
      </w:r>
      <w:r w:rsidR="00D62742">
        <w:rPr>
          <w:rFonts w:ascii="Arial" w:hAnsi="Arial" w:cs="Arial"/>
          <w:b/>
          <w:u w:val="single"/>
        </w:rPr>
        <w:t>sting in Common Solid Cancers</w:t>
      </w:r>
    </w:p>
    <w:p w:rsidR="00BD0087" w:rsidRPr="00BD0087" w:rsidRDefault="00BD0087" w:rsidP="00067EA3">
      <w:pPr>
        <w:spacing w:after="0" w:line="240" w:lineRule="auto"/>
        <w:ind w:left="360"/>
        <w:jc w:val="both"/>
        <w:rPr>
          <w:rFonts w:ascii="Arial" w:hAnsi="Arial" w:cs="Arial"/>
          <w:b/>
          <w:u w:val="single"/>
        </w:rPr>
      </w:pPr>
    </w:p>
    <w:p w:rsidR="0001392E" w:rsidRDefault="0001392E" w:rsidP="00067EA3">
      <w:pPr>
        <w:spacing w:after="0" w:line="240" w:lineRule="auto"/>
        <w:ind w:left="720"/>
        <w:contextualSpacing/>
        <w:jc w:val="both"/>
        <w:rPr>
          <w:rFonts w:ascii="Arial" w:hAnsi="Arial" w:cs="Arial"/>
        </w:rPr>
      </w:pPr>
      <w:r w:rsidRPr="0001392E">
        <w:rPr>
          <w:rFonts w:ascii="Arial" w:hAnsi="Arial" w:cs="Arial"/>
        </w:rPr>
        <w:t>This study is being conducted by an ECOG-ACRIN investigator team.  It involves a survey being sent to specific sites on biomarker testing practices in Lung, Colorectal, Breast and Melanoma cancers.</w:t>
      </w:r>
      <w:r w:rsidR="00BD0087">
        <w:rPr>
          <w:rFonts w:ascii="Arial" w:hAnsi="Arial" w:cs="Arial"/>
        </w:rPr>
        <w:t xml:space="preserve">  </w:t>
      </w:r>
      <w:r w:rsidRPr="0001392E">
        <w:rPr>
          <w:rFonts w:ascii="Arial" w:hAnsi="Arial" w:cs="Arial"/>
        </w:rPr>
        <w:t>The goal is to inform NCORP sites, and the cancer care community at large, how biomarker testing is conducted.  Anonymous, un-attributable report of findings will be shared with all responding NCORP sites, components and subcomponents.</w:t>
      </w:r>
      <w:r w:rsidR="00BD0087">
        <w:rPr>
          <w:rFonts w:ascii="Arial" w:hAnsi="Arial" w:cs="Arial"/>
        </w:rPr>
        <w:t xml:space="preserve"> </w:t>
      </w:r>
      <w:r w:rsidRPr="0001392E">
        <w:rPr>
          <w:rFonts w:ascii="Arial" w:hAnsi="Arial" w:cs="Arial"/>
        </w:rPr>
        <w:t>Responses will be kept strictly confidential.</w:t>
      </w:r>
    </w:p>
    <w:p w:rsidR="00BD0087" w:rsidRPr="0001392E" w:rsidRDefault="00BD0087" w:rsidP="00067EA3">
      <w:pPr>
        <w:spacing w:after="0" w:line="240" w:lineRule="auto"/>
        <w:ind w:left="720"/>
        <w:contextualSpacing/>
        <w:jc w:val="both"/>
        <w:rPr>
          <w:rFonts w:ascii="Arial" w:hAnsi="Arial" w:cs="Arial"/>
        </w:rPr>
      </w:pPr>
    </w:p>
    <w:p w:rsidR="0001392E" w:rsidRDefault="0001392E" w:rsidP="00067EA3">
      <w:pPr>
        <w:spacing w:after="0" w:line="240" w:lineRule="auto"/>
        <w:ind w:left="720"/>
        <w:contextualSpacing/>
        <w:jc w:val="both"/>
        <w:rPr>
          <w:rFonts w:ascii="Arial" w:hAnsi="Arial" w:cs="Arial"/>
        </w:rPr>
      </w:pPr>
      <w:r w:rsidRPr="0001392E">
        <w:rPr>
          <w:rFonts w:ascii="Arial" w:hAnsi="Arial" w:cs="Arial"/>
        </w:rPr>
        <w:t>This study has been reviewed by the Central IRB, which determined that this study does not constitute Human Subjects Research as defined by 45 CFR 46.</w:t>
      </w:r>
    </w:p>
    <w:p w:rsidR="00BD0087" w:rsidRPr="0001392E" w:rsidRDefault="00BD0087" w:rsidP="00067EA3">
      <w:pPr>
        <w:spacing w:after="0" w:line="240" w:lineRule="auto"/>
        <w:ind w:left="720"/>
        <w:contextualSpacing/>
        <w:jc w:val="both"/>
        <w:rPr>
          <w:rFonts w:ascii="Arial" w:hAnsi="Arial" w:cs="Arial"/>
        </w:rPr>
      </w:pPr>
    </w:p>
    <w:p w:rsidR="00306284" w:rsidRPr="00BD0087" w:rsidRDefault="0001392E" w:rsidP="00067EA3">
      <w:pPr>
        <w:spacing w:after="0" w:line="240" w:lineRule="auto"/>
        <w:ind w:left="720"/>
        <w:jc w:val="both"/>
        <w:rPr>
          <w:rFonts w:ascii="Arial" w:hAnsi="Arial" w:cs="Arial"/>
          <w:b/>
          <w:bCs/>
          <w:u w:val="single"/>
        </w:rPr>
      </w:pPr>
      <w:r w:rsidRPr="00BD0087">
        <w:rPr>
          <w:rFonts w:ascii="Arial" w:hAnsi="Arial" w:cs="Arial"/>
        </w:rPr>
        <w:t>The 43 adult NCORP PIs and CCDR Leads will be sent an invitational email explaining registration procedures.  If you have questions about the study, pleas</w:t>
      </w:r>
      <w:r w:rsidR="00306284" w:rsidRPr="00BD0087">
        <w:rPr>
          <w:rFonts w:ascii="Arial" w:hAnsi="Arial" w:cs="Arial"/>
        </w:rPr>
        <w:t>e contact Irene Mahon (imahon@acr.org)</w:t>
      </w:r>
    </w:p>
    <w:p w:rsidR="004A63EE" w:rsidRDefault="009D6007" w:rsidP="004A63EE">
      <w:pPr>
        <w:pStyle w:val="NormalWeb"/>
        <w:spacing w:before="0" w:beforeAutospacing="0" w:after="0" w:afterAutospacing="0"/>
        <w:ind w:left="720"/>
        <w:rPr>
          <w:rFonts w:ascii="Arial" w:hAnsi="Arial" w:cs="Arial"/>
        </w:rPr>
      </w:pPr>
      <w:r w:rsidRPr="00BD0087">
        <w:rPr>
          <w:rFonts w:ascii="Arial" w:hAnsi="Arial" w:cs="Arial"/>
        </w:rPr>
        <w:t xml:space="preserve">There will be a Training Webinar offered two times. </w:t>
      </w:r>
    </w:p>
    <w:p w:rsidR="004A63EE" w:rsidRDefault="004A63EE" w:rsidP="004A63EE">
      <w:pPr>
        <w:pStyle w:val="NormalWeb"/>
        <w:spacing w:before="0" w:beforeAutospacing="0" w:after="0" w:afterAutospacing="0"/>
        <w:ind w:left="720"/>
        <w:rPr>
          <w:rFonts w:ascii="Arial" w:hAnsi="Arial" w:cs="Arial"/>
        </w:rPr>
      </w:pPr>
    </w:p>
    <w:p w:rsidR="004A63EE" w:rsidRDefault="0001392E" w:rsidP="004A63EE">
      <w:pPr>
        <w:pStyle w:val="NormalWeb"/>
        <w:spacing w:before="0" w:beforeAutospacing="0" w:after="0" w:afterAutospacing="0"/>
        <w:ind w:left="720"/>
        <w:rPr>
          <w:rFonts w:ascii="Arial" w:hAnsi="Arial" w:cs="Arial"/>
          <w:b/>
          <w:bCs/>
        </w:rPr>
      </w:pPr>
      <w:r w:rsidRPr="00BD0087">
        <w:rPr>
          <w:rFonts w:ascii="Arial" w:hAnsi="Arial" w:cs="Arial"/>
        </w:rPr>
        <w:t>The access information for EAQ161CD Training Webinar:</w:t>
      </w:r>
      <w:r w:rsidR="004A63EE">
        <w:rPr>
          <w:rFonts w:ascii="Arial" w:hAnsi="Arial" w:cs="Arial"/>
        </w:rPr>
        <w:t xml:space="preserve"> </w:t>
      </w:r>
      <w:r w:rsidR="004A63EE" w:rsidRPr="0001392E">
        <w:rPr>
          <w:rFonts w:ascii="Arial" w:hAnsi="Arial" w:cs="Arial"/>
          <w:b/>
          <w:bCs/>
        </w:rPr>
        <w:t>Tues 3/26/2019 at 10 am ET</w:t>
      </w:r>
    </w:p>
    <w:p w:rsidR="004A63EE" w:rsidRPr="009D6007" w:rsidRDefault="004A63EE" w:rsidP="00542875">
      <w:pPr>
        <w:pStyle w:val="NormalWeb"/>
        <w:spacing w:before="0" w:beforeAutospacing="0" w:after="0" w:afterAutospacing="0"/>
        <w:rPr>
          <w:rFonts w:ascii="Arial" w:hAnsi="Arial" w:cs="Arial"/>
          <w:b/>
          <w:bCs/>
        </w:rPr>
      </w:pPr>
    </w:p>
    <w:p w:rsidR="0001392E" w:rsidRPr="0001392E" w:rsidRDefault="0001392E" w:rsidP="00542875">
      <w:pPr>
        <w:pStyle w:val="NormalWeb"/>
        <w:tabs>
          <w:tab w:val="left" w:pos="810"/>
        </w:tabs>
        <w:spacing w:before="0" w:beforeAutospacing="0" w:after="0" w:afterAutospacing="0"/>
        <w:ind w:left="1440" w:hanging="360"/>
        <w:rPr>
          <w:rFonts w:ascii="Arial" w:hAnsi="Arial" w:cs="Arial"/>
        </w:rPr>
      </w:pPr>
      <w:r w:rsidRPr="0001392E">
        <w:rPr>
          <w:rFonts w:ascii="Arial" w:hAnsi="Arial" w:cs="Arial"/>
        </w:rPr>
        <w:t xml:space="preserve">Please join my meeting from your computer, tablet or smartphone. </w:t>
      </w:r>
      <w:r w:rsidRPr="0001392E">
        <w:rPr>
          <w:rFonts w:ascii="Arial" w:hAnsi="Arial" w:cs="Arial"/>
        </w:rPr>
        <w:br/>
      </w:r>
      <w:hyperlink r:id="rId19" w:history="1">
        <w:r w:rsidRPr="0001392E">
          <w:rPr>
            <w:rStyle w:val="Hyperlink"/>
            <w:rFonts w:ascii="Arial" w:hAnsi="Arial" w:cs="Arial"/>
          </w:rPr>
          <w:t>https://global.gotomeeting.com/join/471383285 [global.gotomeeting.com]</w:t>
        </w:r>
      </w:hyperlink>
      <w:r w:rsidRPr="0001392E">
        <w:rPr>
          <w:rFonts w:ascii="Arial" w:hAnsi="Arial" w:cs="Arial"/>
        </w:rPr>
        <w:t xml:space="preserve"> </w:t>
      </w:r>
    </w:p>
    <w:p w:rsidR="0001392E" w:rsidRPr="0001392E" w:rsidRDefault="0001392E" w:rsidP="00542875">
      <w:pPr>
        <w:pStyle w:val="NormalWeb"/>
        <w:tabs>
          <w:tab w:val="left" w:pos="810"/>
        </w:tabs>
        <w:spacing w:before="0" w:beforeAutospacing="0" w:after="0" w:afterAutospacing="0"/>
        <w:ind w:left="1440" w:hanging="360"/>
        <w:rPr>
          <w:rFonts w:ascii="Arial" w:hAnsi="Arial" w:cs="Arial"/>
        </w:rPr>
      </w:pPr>
      <w:r w:rsidRPr="0001392E">
        <w:rPr>
          <w:rFonts w:ascii="Arial" w:hAnsi="Arial" w:cs="Arial"/>
        </w:rPr>
        <w:t xml:space="preserve">You can also dial in using your phone. </w:t>
      </w:r>
      <w:r w:rsidRPr="0001392E">
        <w:rPr>
          <w:rFonts w:ascii="Arial" w:hAnsi="Arial" w:cs="Arial"/>
        </w:rPr>
        <w:br/>
        <w:t xml:space="preserve">(For supported devices, tap a one-touch number below to join instantly.) </w:t>
      </w:r>
    </w:p>
    <w:p w:rsidR="0001392E" w:rsidRPr="0001392E" w:rsidRDefault="0001392E" w:rsidP="00542875">
      <w:pPr>
        <w:pStyle w:val="NormalWeb"/>
        <w:tabs>
          <w:tab w:val="left" w:pos="810"/>
        </w:tabs>
        <w:spacing w:before="0" w:beforeAutospacing="0" w:after="0" w:afterAutospacing="0"/>
        <w:ind w:left="1440" w:hanging="360"/>
        <w:rPr>
          <w:rFonts w:ascii="Arial" w:hAnsi="Arial" w:cs="Arial"/>
        </w:rPr>
      </w:pPr>
      <w:r w:rsidRPr="0001392E">
        <w:rPr>
          <w:rFonts w:ascii="Arial" w:hAnsi="Arial" w:cs="Arial"/>
        </w:rPr>
        <w:t xml:space="preserve">United States: +1 (408) 650-3123 </w:t>
      </w:r>
      <w:r w:rsidRPr="0001392E">
        <w:rPr>
          <w:rFonts w:ascii="Arial" w:hAnsi="Arial" w:cs="Arial"/>
        </w:rPr>
        <w:br/>
        <w:t xml:space="preserve">- One-touch: </w:t>
      </w:r>
      <w:hyperlink r:id="rId20" w:history="1">
        <w:r w:rsidRPr="0001392E">
          <w:rPr>
            <w:rStyle w:val="Hyperlink"/>
            <w:rFonts w:ascii="Arial" w:hAnsi="Arial" w:cs="Arial"/>
          </w:rPr>
          <w:t>tel:+14086503123,,471383285#</w:t>
        </w:r>
      </w:hyperlink>
      <w:r w:rsidRPr="0001392E">
        <w:rPr>
          <w:rFonts w:ascii="Arial" w:hAnsi="Arial" w:cs="Arial"/>
        </w:rPr>
        <w:t xml:space="preserve"> </w:t>
      </w:r>
    </w:p>
    <w:p w:rsidR="0001392E" w:rsidRPr="0001392E" w:rsidRDefault="0001392E" w:rsidP="00542875">
      <w:pPr>
        <w:pStyle w:val="NormalWeb"/>
        <w:tabs>
          <w:tab w:val="left" w:pos="810"/>
        </w:tabs>
        <w:spacing w:before="0" w:beforeAutospacing="0" w:after="0" w:afterAutospacing="0"/>
        <w:ind w:left="1440" w:hanging="360"/>
        <w:rPr>
          <w:rFonts w:ascii="Arial" w:hAnsi="Arial" w:cs="Arial"/>
        </w:rPr>
      </w:pPr>
      <w:r w:rsidRPr="0001392E">
        <w:rPr>
          <w:rFonts w:ascii="Arial" w:hAnsi="Arial" w:cs="Arial"/>
        </w:rPr>
        <w:t xml:space="preserve">Access Code: 471-383-285 </w:t>
      </w:r>
    </w:p>
    <w:p w:rsidR="0001392E" w:rsidRPr="0001392E" w:rsidRDefault="0001392E" w:rsidP="00542875">
      <w:pPr>
        <w:pStyle w:val="NormalWeb"/>
        <w:tabs>
          <w:tab w:val="left" w:pos="810"/>
        </w:tabs>
        <w:spacing w:before="0" w:beforeAutospacing="0" w:after="0" w:afterAutospacing="0"/>
        <w:ind w:left="1440" w:hanging="360"/>
        <w:rPr>
          <w:rFonts w:ascii="Arial" w:hAnsi="Arial" w:cs="Arial"/>
        </w:rPr>
      </w:pPr>
      <w:r w:rsidRPr="0001392E">
        <w:rPr>
          <w:rFonts w:ascii="Arial" w:hAnsi="Arial" w:cs="Arial"/>
        </w:rPr>
        <w:t xml:space="preserve">Joining from a video-conferencing room or system? </w:t>
      </w:r>
      <w:r w:rsidRPr="0001392E">
        <w:rPr>
          <w:rFonts w:ascii="Arial" w:hAnsi="Arial" w:cs="Arial"/>
        </w:rPr>
        <w:br/>
        <w:t xml:space="preserve">Dial: 67.217.95.2##471383285 </w:t>
      </w:r>
      <w:r w:rsidRPr="0001392E">
        <w:rPr>
          <w:rFonts w:ascii="Arial" w:hAnsi="Arial" w:cs="Arial"/>
        </w:rPr>
        <w:br/>
        <w:t xml:space="preserve">Cisco devices: </w:t>
      </w:r>
      <w:hyperlink r:id="rId21" w:history="1">
        <w:r w:rsidRPr="0001392E">
          <w:rPr>
            <w:rStyle w:val="Hyperlink"/>
            <w:rFonts w:ascii="Arial" w:hAnsi="Arial" w:cs="Arial"/>
          </w:rPr>
          <w:t>471383285@67.217.95.2</w:t>
        </w:r>
      </w:hyperlink>
      <w:r w:rsidRPr="0001392E">
        <w:rPr>
          <w:rFonts w:ascii="Arial" w:hAnsi="Arial" w:cs="Arial"/>
        </w:rPr>
        <w:t xml:space="preserve"> </w:t>
      </w:r>
    </w:p>
    <w:p w:rsidR="0001392E" w:rsidRPr="0001392E" w:rsidRDefault="0001392E" w:rsidP="00067EA3">
      <w:pPr>
        <w:spacing w:after="0" w:line="240" w:lineRule="auto"/>
        <w:ind w:left="720"/>
        <w:rPr>
          <w:rFonts w:ascii="Arial" w:hAnsi="Arial" w:cs="Arial"/>
        </w:rPr>
      </w:pPr>
    </w:p>
    <w:p w:rsidR="00076762" w:rsidRPr="0001392E" w:rsidRDefault="0001392E" w:rsidP="00067EA3">
      <w:pPr>
        <w:spacing w:after="0" w:line="240" w:lineRule="auto"/>
        <w:ind w:left="720"/>
        <w:jc w:val="both"/>
        <w:rPr>
          <w:rFonts w:ascii="Arial" w:hAnsi="Arial" w:cs="Arial"/>
          <w:bCs/>
        </w:rPr>
      </w:pPr>
      <w:r w:rsidRPr="0001392E">
        <w:rPr>
          <w:rFonts w:ascii="Arial" w:hAnsi="Arial" w:cs="Arial"/>
        </w:rPr>
        <w:t xml:space="preserve">First GoToMeeting? Let's do a quick system check: </w:t>
      </w:r>
      <w:hyperlink r:id="rId22" w:history="1">
        <w:r w:rsidRPr="0001392E">
          <w:rPr>
            <w:rStyle w:val="Hyperlink"/>
            <w:rFonts w:ascii="Arial" w:hAnsi="Arial" w:cs="Arial"/>
          </w:rPr>
          <w:t>https://link.gotomeeting.com/system-check [link.gotomeeting.com]</w:t>
        </w:r>
      </w:hyperlink>
    </w:p>
    <w:p w:rsidR="00D62742" w:rsidRDefault="00D62742" w:rsidP="00D62742">
      <w:pPr>
        <w:spacing w:after="0" w:line="240" w:lineRule="auto"/>
        <w:ind w:left="360"/>
        <w:rPr>
          <w:rFonts w:ascii="Arial" w:hAnsi="Arial" w:cs="Arial"/>
          <w:b/>
        </w:rPr>
      </w:pPr>
    </w:p>
    <w:p w:rsidR="00B3684E" w:rsidRPr="0067305B" w:rsidRDefault="00B3684E" w:rsidP="00D62742">
      <w:pPr>
        <w:pStyle w:val="ListParagraph"/>
        <w:numPr>
          <w:ilvl w:val="0"/>
          <w:numId w:val="2"/>
        </w:numPr>
        <w:spacing w:after="0" w:line="240" w:lineRule="auto"/>
        <w:rPr>
          <w:rFonts w:ascii="Arial" w:hAnsi="Arial" w:cs="Arial"/>
          <w:b/>
          <w:bCs/>
          <w:u w:val="single"/>
        </w:rPr>
      </w:pPr>
      <w:r w:rsidRPr="0067305B">
        <w:rPr>
          <w:rFonts w:ascii="Arial" w:hAnsi="Arial" w:cs="Arial"/>
          <w:b/>
          <w:bCs/>
          <w:u w:val="single"/>
        </w:rPr>
        <w:t>Accruals as of 03/19/19</w:t>
      </w:r>
    </w:p>
    <w:p w:rsidR="00B3684E" w:rsidRDefault="00B3684E" w:rsidP="00067EA3">
      <w:pPr>
        <w:pStyle w:val="ListParagraph"/>
        <w:spacing w:after="0" w:line="240" w:lineRule="auto"/>
        <w:ind w:left="1080"/>
        <w:rPr>
          <w:rFonts w:ascii="Arial" w:hAnsi="Arial" w:cs="Arial"/>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1798"/>
        <w:gridCol w:w="1710"/>
        <w:gridCol w:w="1530"/>
      </w:tblGrid>
      <w:tr w:rsidR="00B3684E" w:rsidTr="00DF140E">
        <w:trPr>
          <w:jc w:val="center"/>
        </w:trPr>
        <w:tc>
          <w:tcPr>
            <w:tcW w:w="2337" w:type="dxa"/>
            <w:tcMar>
              <w:top w:w="0" w:type="dxa"/>
              <w:left w:w="108" w:type="dxa"/>
              <w:bottom w:w="0" w:type="dxa"/>
              <w:right w:w="108" w:type="dxa"/>
            </w:tcMar>
            <w:hideMark/>
          </w:tcPr>
          <w:p w:rsidR="00B3684E" w:rsidRDefault="00B3684E" w:rsidP="00067EA3">
            <w:pPr>
              <w:spacing w:after="0" w:line="240" w:lineRule="auto"/>
              <w:rPr>
                <w:rFonts w:ascii="Arial" w:hAnsi="Arial" w:cs="Arial"/>
                <w:b/>
                <w:bCs/>
              </w:rPr>
            </w:pPr>
            <w:r>
              <w:rPr>
                <w:rFonts w:ascii="Arial" w:hAnsi="Arial" w:cs="Arial"/>
                <w:b/>
                <w:bCs/>
              </w:rPr>
              <w:t>Study Title</w:t>
            </w:r>
          </w:p>
        </w:tc>
        <w:tc>
          <w:tcPr>
            <w:tcW w:w="1798" w:type="dxa"/>
            <w:tcMar>
              <w:top w:w="0" w:type="dxa"/>
              <w:left w:w="108" w:type="dxa"/>
              <w:bottom w:w="0" w:type="dxa"/>
              <w:right w:w="108" w:type="dxa"/>
            </w:tcMar>
            <w:hideMark/>
          </w:tcPr>
          <w:p w:rsidR="00B3684E" w:rsidRDefault="00B3684E" w:rsidP="00067EA3">
            <w:pPr>
              <w:spacing w:after="0" w:line="240" w:lineRule="auto"/>
              <w:rPr>
                <w:rFonts w:ascii="Arial" w:hAnsi="Arial" w:cs="Arial"/>
                <w:b/>
                <w:bCs/>
              </w:rPr>
            </w:pPr>
            <w:r>
              <w:rPr>
                <w:rFonts w:ascii="Arial" w:hAnsi="Arial" w:cs="Arial"/>
                <w:b/>
                <w:bCs/>
              </w:rPr>
              <w:t>Study Number</w:t>
            </w:r>
          </w:p>
        </w:tc>
        <w:tc>
          <w:tcPr>
            <w:tcW w:w="1710" w:type="dxa"/>
            <w:tcMar>
              <w:top w:w="0" w:type="dxa"/>
              <w:left w:w="108" w:type="dxa"/>
              <w:bottom w:w="0" w:type="dxa"/>
              <w:right w:w="108" w:type="dxa"/>
            </w:tcMar>
            <w:hideMark/>
          </w:tcPr>
          <w:p w:rsidR="00B3684E" w:rsidRDefault="00B3684E" w:rsidP="00067EA3">
            <w:pPr>
              <w:spacing w:after="0" w:line="240" w:lineRule="auto"/>
              <w:rPr>
                <w:rFonts w:ascii="Arial" w:hAnsi="Arial" w:cs="Arial"/>
                <w:b/>
                <w:bCs/>
              </w:rPr>
            </w:pPr>
            <w:r>
              <w:rPr>
                <w:rFonts w:ascii="Arial" w:hAnsi="Arial" w:cs="Arial"/>
                <w:b/>
                <w:bCs/>
              </w:rPr>
              <w:t>Accrual</w:t>
            </w:r>
          </w:p>
        </w:tc>
        <w:tc>
          <w:tcPr>
            <w:tcW w:w="1530" w:type="dxa"/>
            <w:tcMar>
              <w:top w:w="0" w:type="dxa"/>
              <w:left w:w="108" w:type="dxa"/>
              <w:bottom w:w="0" w:type="dxa"/>
              <w:right w:w="108" w:type="dxa"/>
            </w:tcMar>
            <w:hideMark/>
          </w:tcPr>
          <w:p w:rsidR="00B3684E" w:rsidRDefault="00B3684E" w:rsidP="00067EA3">
            <w:pPr>
              <w:spacing w:after="0" w:line="240" w:lineRule="auto"/>
              <w:rPr>
                <w:rFonts w:ascii="Arial" w:hAnsi="Arial" w:cs="Arial"/>
                <w:b/>
                <w:bCs/>
              </w:rPr>
            </w:pPr>
            <w:r>
              <w:rPr>
                <w:rFonts w:ascii="Arial" w:hAnsi="Arial" w:cs="Arial"/>
                <w:b/>
                <w:bCs/>
              </w:rPr>
              <w:t>Target</w:t>
            </w:r>
          </w:p>
        </w:tc>
      </w:tr>
      <w:tr w:rsidR="00B3684E" w:rsidTr="00DF140E">
        <w:trPr>
          <w:jc w:val="center"/>
        </w:trPr>
        <w:tc>
          <w:tcPr>
            <w:tcW w:w="2337"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RELAX</w:t>
            </w:r>
          </w:p>
        </w:tc>
        <w:tc>
          <w:tcPr>
            <w:tcW w:w="1798"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01213</w:t>
            </w:r>
          </w:p>
        </w:tc>
        <w:tc>
          <w:tcPr>
            <w:tcW w:w="1710"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36</w:t>
            </w:r>
          </w:p>
        </w:tc>
        <w:tc>
          <w:tcPr>
            <w:tcW w:w="1530"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75</w:t>
            </w:r>
          </w:p>
        </w:tc>
      </w:tr>
      <w:tr w:rsidR="00B3684E" w:rsidTr="00DF140E">
        <w:trPr>
          <w:jc w:val="center"/>
        </w:trPr>
        <w:tc>
          <w:tcPr>
            <w:tcW w:w="2337"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WAYS</w:t>
            </w:r>
          </w:p>
        </w:tc>
        <w:tc>
          <w:tcPr>
            <w:tcW w:w="1798"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10217</w:t>
            </w:r>
          </w:p>
        </w:tc>
        <w:tc>
          <w:tcPr>
            <w:tcW w:w="1710"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198</w:t>
            </w:r>
          </w:p>
        </w:tc>
        <w:tc>
          <w:tcPr>
            <w:tcW w:w="1530" w:type="dxa"/>
            <w:tcMar>
              <w:top w:w="0" w:type="dxa"/>
              <w:left w:w="108" w:type="dxa"/>
              <w:bottom w:w="0" w:type="dxa"/>
              <w:right w:w="108" w:type="dxa"/>
            </w:tcMar>
            <w:hideMark/>
          </w:tcPr>
          <w:p w:rsidR="00B3684E" w:rsidRDefault="00B3684E" w:rsidP="00B2629D">
            <w:pPr>
              <w:spacing w:after="0" w:line="240" w:lineRule="auto"/>
              <w:rPr>
                <w:rFonts w:ascii="Arial" w:hAnsi="Arial" w:cs="Arial"/>
              </w:rPr>
            </w:pPr>
            <w:r>
              <w:rPr>
                <w:rFonts w:ascii="Arial" w:hAnsi="Arial" w:cs="Arial"/>
              </w:rPr>
              <w:t>2</w:t>
            </w:r>
            <w:r w:rsidR="00B2629D">
              <w:rPr>
                <w:rFonts w:ascii="Arial" w:hAnsi="Arial" w:cs="Arial"/>
              </w:rPr>
              <w:t>20</w:t>
            </w:r>
            <w:bookmarkStart w:id="0" w:name="_GoBack"/>
            <w:bookmarkEnd w:id="0"/>
          </w:p>
        </w:tc>
      </w:tr>
      <w:tr w:rsidR="00B3684E" w:rsidTr="00DF140E">
        <w:trPr>
          <w:jc w:val="center"/>
        </w:trPr>
        <w:tc>
          <w:tcPr>
            <w:tcW w:w="2337"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ACUPUNCTURE</w:t>
            </w:r>
          </w:p>
        </w:tc>
        <w:tc>
          <w:tcPr>
            <w:tcW w:w="1798"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97115</w:t>
            </w:r>
          </w:p>
        </w:tc>
        <w:tc>
          <w:tcPr>
            <w:tcW w:w="1710"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183</w:t>
            </w:r>
          </w:p>
        </w:tc>
        <w:tc>
          <w:tcPr>
            <w:tcW w:w="1530"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240</w:t>
            </w:r>
          </w:p>
        </w:tc>
      </w:tr>
      <w:tr w:rsidR="00B3684E" w:rsidTr="00DF140E">
        <w:trPr>
          <w:jc w:val="center"/>
        </w:trPr>
        <w:tc>
          <w:tcPr>
            <w:tcW w:w="2337"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REMEMBER</w:t>
            </w:r>
          </w:p>
        </w:tc>
        <w:tc>
          <w:tcPr>
            <w:tcW w:w="1798"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97116</w:t>
            </w:r>
          </w:p>
        </w:tc>
        <w:tc>
          <w:tcPr>
            <w:tcW w:w="1710"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156</w:t>
            </w:r>
          </w:p>
        </w:tc>
        <w:tc>
          <w:tcPr>
            <w:tcW w:w="1530"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276</w:t>
            </w:r>
          </w:p>
        </w:tc>
      </w:tr>
      <w:tr w:rsidR="00B3684E" w:rsidTr="00DF140E">
        <w:trPr>
          <w:jc w:val="center"/>
        </w:trPr>
        <w:tc>
          <w:tcPr>
            <w:tcW w:w="2337"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UPBEAT</w:t>
            </w:r>
          </w:p>
        </w:tc>
        <w:tc>
          <w:tcPr>
            <w:tcW w:w="1798"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97415</w:t>
            </w:r>
          </w:p>
        </w:tc>
        <w:tc>
          <w:tcPr>
            <w:tcW w:w="1710"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153</w:t>
            </w:r>
          </w:p>
        </w:tc>
        <w:tc>
          <w:tcPr>
            <w:tcW w:w="1530"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1000</w:t>
            </w:r>
          </w:p>
        </w:tc>
      </w:tr>
      <w:tr w:rsidR="00B3684E" w:rsidTr="00DF140E">
        <w:trPr>
          <w:trHeight w:val="125"/>
          <w:jc w:val="center"/>
        </w:trPr>
        <w:tc>
          <w:tcPr>
            <w:tcW w:w="2337"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OaSiS</w:t>
            </w:r>
          </w:p>
        </w:tc>
        <w:tc>
          <w:tcPr>
            <w:tcW w:w="1798"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20817CD</w:t>
            </w:r>
          </w:p>
        </w:tc>
        <w:tc>
          <w:tcPr>
            <w:tcW w:w="1710"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576</w:t>
            </w:r>
          </w:p>
        </w:tc>
        <w:tc>
          <w:tcPr>
            <w:tcW w:w="1530"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1114</w:t>
            </w:r>
          </w:p>
        </w:tc>
      </w:tr>
      <w:tr w:rsidR="00B3684E" w:rsidTr="00DF140E">
        <w:trPr>
          <w:trHeight w:val="125"/>
          <w:jc w:val="center"/>
        </w:trPr>
        <w:tc>
          <w:tcPr>
            <w:tcW w:w="2337"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Telehealth</w:t>
            </w:r>
          </w:p>
        </w:tc>
        <w:tc>
          <w:tcPr>
            <w:tcW w:w="1798"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30917CD</w:t>
            </w:r>
          </w:p>
        </w:tc>
        <w:tc>
          <w:tcPr>
            <w:tcW w:w="1710"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9</w:t>
            </w:r>
          </w:p>
        </w:tc>
        <w:tc>
          <w:tcPr>
            <w:tcW w:w="1530"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9</w:t>
            </w:r>
            <w:r w:rsidR="009D1F6B">
              <w:rPr>
                <w:rFonts w:ascii="Arial" w:hAnsi="Arial" w:cs="Arial"/>
              </w:rPr>
              <w:t>0</w:t>
            </w:r>
          </w:p>
        </w:tc>
      </w:tr>
      <w:tr w:rsidR="00B3684E" w:rsidTr="00DF140E">
        <w:trPr>
          <w:trHeight w:val="125"/>
          <w:jc w:val="center"/>
        </w:trPr>
        <w:tc>
          <w:tcPr>
            <w:tcW w:w="2337"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Ramipril</w:t>
            </w:r>
          </w:p>
        </w:tc>
        <w:tc>
          <w:tcPr>
            <w:tcW w:w="1798"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1801</w:t>
            </w:r>
          </w:p>
        </w:tc>
        <w:tc>
          <w:tcPr>
            <w:tcW w:w="1710"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0</w:t>
            </w:r>
          </w:p>
        </w:tc>
        <w:tc>
          <w:tcPr>
            <w:tcW w:w="1530"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75</w:t>
            </w:r>
          </w:p>
        </w:tc>
      </w:tr>
      <w:tr w:rsidR="00B3684E" w:rsidTr="00DF140E">
        <w:trPr>
          <w:trHeight w:val="125"/>
          <w:jc w:val="center"/>
        </w:trPr>
        <w:tc>
          <w:tcPr>
            <w:tcW w:w="2337"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Caregivers</w:t>
            </w:r>
          </w:p>
        </w:tc>
        <w:tc>
          <w:tcPr>
            <w:tcW w:w="1798"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1803CD</w:t>
            </w:r>
          </w:p>
        </w:tc>
        <w:tc>
          <w:tcPr>
            <w:tcW w:w="1710"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47</w:t>
            </w:r>
          </w:p>
        </w:tc>
        <w:tc>
          <w:tcPr>
            <w:tcW w:w="1530"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828</w:t>
            </w:r>
          </w:p>
        </w:tc>
      </w:tr>
      <w:tr w:rsidR="00B3684E" w:rsidTr="00DF140E">
        <w:trPr>
          <w:trHeight w:val="125"/>
          <w:jc w:val="center"/>
        </w:trPr>
        <w:tc>
          <w:tcPr>
            <w:tcW w:w="2337"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Biomarkers</w:t>
            </w:r>
          </w:p>
        </w:tc>
        <w:tc>
          <w:tcPr>
            <w:tcW w:w="1798"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EAQ161CD</w:t>
            </w:r>
          </w:p>
        </w:tc>
        <w:tc>
          <w:tcPr>
            <w:tcW w:w="1710"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1</w:t>
            </w:r>
          </w:p>
        </w:tc>
        <w:tc>
          <w:tcPr>
            <w:tcW w:w="1530" w:type="dxa"/>
            <w:tcMar>
              <w:top w:w="0" w:type="dxa"/>
              <w:left w:w="108" w:type="dxa"/>
              <w:bottom w:w="0" w:type="dxa"/>
              <w:right w:w="108" w:type="dxa"/>
            </w:tcMar>
            <w:hideMark/>
          </w:tcPr>
          <w:p w:rsidR="00B3684E" w:rsidRDefault="00B3684E" w:rsidP="00067EA3">
            <w:pPr>
              <w:spacing w:after="0" w:line="240" w:lineRule="auto"/>
              <w:rPr>
                <w:rFonts w:ascii="Arial" w:hAnsi="Arial" w:cs="Arial"/>
              </w:rPr>
            </w:pPr>
            <w:r>
              <w:rPr>
                <w:rFonts w:ascii="Arial" w:hAnsi="Arial" w:cs="Arial"/>
              </w:rPr>
              <w:t>N/A</w:t>
            </w:r>
          </w:p>
        </w:tc>
      </w:tr>
    </w:tbl>
    <w:p w:rsidR="00B3684E" w:rsidRPr="004B411B" w:rsidRDefault="00B3684E" w:rsidP="00067EA3">
      <w:pPr>
        <w:spacing w:after="0" w:line="240" w:lineRule="auto"/>
        <w:rPr>
          <w:rFonts w:ascii="Arial" w:hAnsi="Arial" w:cs="Arial"/>
        </w:rPr>
      </w:pPr>
    </w:p>
    <w:sectPr w:rsidR="00B3684E" w:rsidRPr="004B411B" w:rsidSect="00262D57">
      <w:pgSz w:w="12240" w:h="15840"/>
      <w:pgMar w:top="432" w:right="1008" w:bottom="30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F99" w:rsidRDefault="00020F99" w:rsidP="00F474C6">
      <w:pPr>
        <w:spacing w:after="0" w:line="240" w:lineRule="auto"/>
      </w:pPr>
      <w:r>
        <w:separator/>
      </w:r>
    </w:p>
  </w:endnote>
  <w:endnote w:type="continuationSeparator" w:id="0">
    <w:p w:rsidR="00020F99" w:rsidRDefault="00020F99"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F99" w:rsidRDefault="00020F99" w:rsidP="00F474C6">
      <w:pPr>
        <w:spacing w:after="0" w:line="240" w:lineRule="auto"/>
      </w:pPr>
      <w:r>
        <w:separator/>
      </w:r>
    </w:p>
  </w:footnote>
  <w:footnote w:type="continuationSeparator" w:id="0">
    <w:p w:rsidR="00020F99" w:rsidRDefault="00020F99"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A5D"/>
    <w:multiLevelType w:val="hybridMultilevel"/>
    <w:tmpl w:val="CBEA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415A4A"/>
    <w:multiLevelType w:val="hybridMultilevel"/>
    <w:tmpl w:val="24AC2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05E20B9"/>
    <w:multiLevelType w:val="hybridMultilevel"/>
    <w:tmpl w:val="0CB2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D32C00"/>
    <w:multiLevelType w:val="hybridMultilevel"/>
    <w:tmpl w:val="918C2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CC3A0C"/>
    <w:multiLevelType w:val="hybridMultilevel"/>
    <w:tmpl w:val="092C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C5D9E"/>
    <w:multiLevelType w:val="hybridMultilevel"/>
    <w:tmpl w:val="A72CBEF8"/>
    <w:lvl w:ilvl="0" w:tplc="04090003">
      <w:start w:val="1"/>
      <w:numFmt w:val="bullet"/>
      <w:lvlText w:val="o"/>
      <w:lvlJc w:val="left"/>
      <w:pPr>
        <w:ind w:left="720" w:hanging="360"/>
      </w:pPr>
      <w:rPr>
        <w:rFonts w:ascii="Courier New" w:hAnsi="Courier New"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2A4766"/>
    <w:multiLevelType w:val="hybridMultilevel"/>
    <w:tmpl w:val="8D346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7173BB"/>
    <w:multiLevelType w:val="hybridMultilevel"/>
    <w:tmpl w:val="4142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0535B"/>
    <w:multiLevelType w:val="hybridMultilevel"/>
    <w:tmpl w:val="07269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BB3E94"/>
    <w:multiLevelType w:val="hybridMultilevel"/>
    <w:tmpl w:val="DC56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7C0052"/>
    <w:multiLevelType w:val="hybridMultilevel"/>
    <w:tmpl w:val="F8CC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92E5C"/>
    <w:multiLevelType w:val="hybridMultilevel"/>
    <w:tmpl w:val="73806E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01D4C3B"/>
    <w:multiLevelType w:val="hybridMultilevel"/>
    <w:tmpl w:val="5184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75C38"/>
    <w:multiLevelType w:val="hybridMultilevel"/>
    <w:tmpl w:val="D07A7D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EB5013"/>
    <w:multiLevelType w:val="hybridMultilevel"/>
    <w:tmpl w:val="7098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569B7"/>
    <w:multiLevelType w:val="hybridMultilevel"/>
    <w:tmpl w:val="7890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D608CC"/>
    <w:multiLevelType w:val="hybridMultilevel"/>
    <w:tmpl w:val="67E4F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C14C20"/>
    <w:multiLevelType w:val="hybridMultilevel"/>
    <w:tmpl w:val="65D0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1"/>
  </w:num>
  <w:num w:numId="9">
    <w:abstractNumId w:val="13"/>
    <w:lvlOverride w:ilvl="0">
      <w:startOverride w:val="1"/>
    </w:lvlOverride>
    <w:lvlOverride w:ilvl="1"/>
    <w:lvlOverride w:ilvl="2"/>
    <w:lvlOverride w:ilvl="3">
      <w:startOverride w:val="1"/>
    </w:lvlOverride>
    <w:lvlOverride w:ilvl="4"/>
    <w:lvlOverride w:ilvl="5"/>
    <w:lvlOverride w:ilvl="6"/>
    <w:lvlOverride w:ilvl="7"/>
    <w:lvlOverride w:ilvl="8"/>
  </w:num>
  <w:num w:numId="10">
    <w:abstractNumId w:val="15"/>
  </w:num>
  <w:num w:numId="11">
    <w:abstractNumId w:val="0"/>
  </w:num>
  <w:num w:numId="12">
    <w:abstractNumId w:val="17"/>
  </w:num>
  <w:num w:numId="13">
    <w:abstractNumId w:val="5"/>
  </w:num>
  <w:num w:numId="14">
    <w:abstractNumId w:val="2"/>
  </w:num>
  <w:num w:numId="15">
    <w:abstractNumId w:val="0"/>
  </w:num>
  <w:num w:numId="16">
    <w:abstractNumId w:val="3"/>
  </w:num>
  <w:num w:numId="17">
    <w:abstractNumId w:val="1"/>
  </w:num>
  <w:num w:numId="18">
    <w:abstractNumId w:val="16"/>
  </w:num>
  <w:num w:numId="19">
    <w:abstractNumId w:val="12"/>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3"/>
    <w:rsid w:val="000022D2"/>
    <w:rsid w:val="0001127F"/>
    <w:rsid w:val="0001392E"/>
    <w:rsid w:val="00014996"/>
    <w:rsid w:val="00015838"/>
    <w:rsid w:val="00015B20"/>
    <w:rsid w:val="00020F99"/>
    <w:rsid w:val="00021F90"/>
    <w:rsid w:val="00026551"/>
    <w:rsid w:val="00031D83"/>
    <w:rsid w:val="00033C10"/>
    <w:rsid w:val="00036E8B"/>
    <w:rsid w:val="00041F2A"/>
    <w:rsid w:val="0004308E"/>
    <w:rsid w:val="00045951"/>
    <w:rsid w:val="0004798B"/>
    <w:rsid w:val="00050115"/>
    <w:rsid w:val="000529E9"/>
    <w:rsid w:val="00055989"/>
    <w:rsid w:val="00064776"/>
    <w:rsid w:val="00066F93"/>
    <w:rsid w:val="00067EA3"/>
    <w:rsid w:val="00073755"/>
    <w:rsid w:val="000758D8"/>
    <w:rsid w:val="00076762"/>
    <w:rsid w:val="00081550"/>
    <w:rsid w:val="000818FF"/>
    <w:rsid w:val="000862F4"/>
    <w:rsid w:val="00086417"/>
    <w:rsid w:val="00086EFE"/>
    <w:rsid w:val="0009245F"/>
    <w:rsid w:val="00092501"/>
    <w:rsid w:val="000929D0"/>
    <w:rsid w:val="0009422D"/>
    <w:rsid w:val="00096C34"/>
    <w:rsid w:val="000A203E"/>
    <w:rsid w:val="000A2BA4"/>
    <w:rsid w:val="000A4DBE"/>
    <w:rsid w:val="000B019D"/>
    <w:rsid w:val="000B1022"/>
    <w:rsid w:val="000C0346"/>
    <w:rsid w:val="000C1938"/>
    <w:rsid w:val="000C2345"/>
    <w:rsid w:val="000C734D"/>
    <w:rsid w:val="000C7A1B"/>
    <w:rsid w:val="000D3670"/>
    <w:rsid w:val="000D3716"/>
    <w:rsid w:val="000E39F0"/>
    <w:rsid w:val="000E440F"/>
    <w:rsid w:val="00111F09"/>
    <w:rsid w:val="001212B0"/>
    <w:rsid w:val="00124767"/>
    <w:rsid w:val="00130625"/>
    <w:rsid w:val="001327B6"/>
    <w:rsid w:val="00135646"/>
    <w:rsid w:val="00137165"/>
    <w:rsid w:val="00141F66"/>
    <w:rsid w:val="001433D9"/>
    <w:rsid w:val="0015716C"/>
    <w:rsid w:val="001642D2"/>
    <w:rsid w:val="00173747"/>
    <w:rsid w:val="001757AB"/>
    <w:rsid w:val="00180DE4"/>
    <w:rsid w:val="00184A7F"/>
    <w:rsid w:val="00186B7C"/>
    <w:rsid w:val="00186FCE"/>
    <w:rsid w:val="00187359"/>
    <w:rsid w:val="00190445"/>
    <w:rsid w:val="001904EC"/>
    <w:rsid w:val="001A0F81"/>
    <w:rsid w:val="001A224E"/>
    <w:rsid w:val="001A320D"/>
    <w:rsid w:val="001A639B"/>
    <w:rsid w:val="001A77BC"/>
    <w:rsid w:val="001B21BC"/>
    <w:rsid w:val="001B790E"/>
    <w:rsid w:val="001C72C2"/>
    <w:rsid w:val="001D33BA"/>
    <w:rsid w:val="001D65C5"/>
    <w:rsid w:val="001D7FB6"/>
    <w:rsid w:val="001E011C"/>
    <w:rsid w:val="001E3C14"/>
    <w:rsid w:val="001E4E8E"/>
    <w:rsid w:val="001E7C78"/>
    <w:rsid w:val="001E7E91"/>
    <w:rsid w:val="001F5005"/>
    <w:rsid w:val="001F58B2"/>
    <w:rsid w:val="0020032F"/>
    <w:rsid w:val="00202B77"/>
    <w:rsid w:val="0020444E"/>
    <w:rsid w:val="0020470E"/>
    <w:rsid w:val="002065CA"/>
    <w:rsid w:val="002065D6"/>
    <w:rsid w:val="0020690C"/>
    <w:rsid w:val="002075DB"/>
    <w:rsid w:val="00210C82"/>
    <w:rsid w:val="00213A2D"/>
    <w:rsid w:val="0021476A"/>
    <w:rsid w:val="0021646F"/>
    <w:rsid w:val="00221224"/>
    <w:rsid w:val="00221A38"/>
    <w:rsid w:val="00225BC5"/>
    <w:rsid w:val="00226329"/>
    <w:rsid w:val="002355E4"/>
    <w:rsid w:val="002441C7"/>
    <w:rsid w:val="00252C86"/>
    <w:rsid w:val="00256E27"/>
    <w:rsid w:val="00260BBC"/>
    <w:rsid w:val="00262501"/>
    <w:rsid w:val="00262765"/>
    <w:rsid w:val="00262D57"/>
    <w:rsid w:val="0026315B"/>
    <w:rsid w:val="00264B52"/>
    <w:rsid w:val="00265D27"/>
    <w:rsid w:val="00276B9D"/>
    <w:rsid w:val="00282107"/>
    <w:rsid w:val="00290DB0"/>
    <w:rsid w:val="0029369E"/>
    <w:rsid w:val="00295087"/>
    <w:rsid w:val="00296674"/>
    <w:rsid w:val="002A1956"/>
    <w:rsid w:val="002A1AF3"/>
    <w:rsid w:val="002A236A"/>
    <w:rsid w:val="002A3B69"/>
    <w:rsid w:val="002A65BF"/>
    <w:rsid w:val="002B152C"/>
    <w:rsid w:val="002B2EED"/>
    <w:rsid w:val="002C46DA"/>
    <w:rsid w:val="002C6318"/>
    <w:rsid w:val="002D069A"/>
    <w:rsid w:val="002D1F2F"/>
    <w:rsid w:val="002D524C"/>
    <w:rsid w:val="002D6123"/>
    <w:rsid w:val="002D6AAC"/>
    <w:rsid w:val="002D7956"/>
    <w:rsid w:val="002E112B"/>
    <w:rsid w:val="002E2237"/>
    <w:rsid w:val="002E7845"/>
    <w:rsid w:val="002F0629"/>
    <w:rsid w:val="002F175A"/>
    <w:rsid w:val="002F697C"/>
    <w:rsid w:val="00302175"/>
    <w:rsid w:val="00306284"/>
    <w:rsid w:val="00310154"/>
    <w:rsid w:val="00314302"/>
    <w:rsid w:val="00316AAF"/>
    <w:rsid w:val="00330017"/>
    <w:rsid w:val="00330203"/>
    <w:rsid w:val="00332291"/>
    <w:rsid w:val="00340206"/>
    <w:rsid w:val="0034237C"/>
    <w:rsid w:val="00346F89"/>
    <w:rsid w:val="00350D29"/>
    <w:rsid w:val="00352346"/>
    <w:rsid w:val="00353195"/>
    <w:rsid w:val="00353C23"/>
    <w:rsid w:val="0036347A"/>
    <w:rsid w:val="003658A2"/>
    <w:rsid w:val="0037094C"/>
    <w:rsid w:val="00380A7B"/>
    <w:rsid w:val="00381218"/>
    <w:rsid w:val="0038169E"/>
    <w:rsid w:val="00390E92"/>
    <w:rsid w:val="00391C5D"/>
    <w:rsid w:val="0039573C"/>
    <w:rsid w:val="003A2FC1"/>
    <w:rsid w:val="003A41D2"/>
    <w:rsid w:val="003B2E0E"/>
    <w:rsid w:val="003B3C22"/>
    <w:rsid w:val="003B51F4"/>
    <w:rsid w:val="003B7027"/>
    <w:rsid w:val="003C2120"/>
    <w:rsid w:val="003C27B9"/>
    <w:rsid w:val="003C3ADF"/>
    <w:rsid w:val="003C6DED"/>
    <w:rsid w:val="003C7908"/>
    <w:rsid w:val="003D49A7"/>
    <w:rsid w:val="003D4B5A"/>
    <w:rsid w:val="003D4BE1"/>
    <w:rsid w:val="003D624B"/>
    <w:rsid w:val="003E6347"/>
    <w:rsid w:val="003F1609"/>
    <w:rsid w:val="003F406F"/>
    <w:rsid w:val="003F4B55"/>
    <w:rsid w:val="003F62E9"/>
    <w:rsid w:val="003F7FD9"/>
    <w:rsid w:val="00402048"/>
    <w:rsid w:val="00403BEC"/>
    <w:rsid w:val="00404C33"/>
    <w:rsid w:val="0040736E"/>
    <w:rsid w:val="004125E0"/>
    <w:rsid w:val="0041501B"/>
    <w:rsid w:val="00427770"/>
    <w:rsid w:val="00437AE7"/>
    <w:rsid w:val="00437E7B"/>
    <w:rsid w:val="00445B13"/>
    <w:rsid w:val="0045215E"/>
    <w:rsid w:val="004543D7"/>
    <w:rsid w:val="004555DF"/>
    <w:rsid w:val="00464A2A"/>
    <w:rsid w:val="00464CF6"/>
    <w:rsid w:val="004670BB"/>
    <w:rsid w:val="00472722"/>
    <w:rsid w:val="00472E7D"/>
    <w:rsid w:val="00473E6B"/>
    <w:rsid w:val="0048061C"/>
    <w:rsid w:val="00482149"/>
    <w:rsid w:val="00482721"/>
    <w:rsid w:val="00492560"/>
    <w:rsid w:val="00496DFB"/>
    <w:rsid w:val="004A0767"/>
    <w:rsid w:val="004A5AC8"/>
    <w:rsid w:val="004A63EE"/>
    <w:rsid w:val="004B411B"/>
    <w:rsid w:val="004B7DE5"/>
    <w:rsid w:val="004C2748"/>
    <w:rsid w:val="004C54DD"/>
    <w:rsid w:val="004C7F7D"/>
    <w:rsid w:val="004D12AC"/>
    <w:rsid w:val="004D3AD2"/>
    <w:rsid w:val="004D44EF"/>
    <w:rsid w:val="004E24A5"/>
    <w:rsid w:val="004F102E"/>
    <w:rsid w:val="004F2CDC"/>
    <w:rsid w:val="004F4F82"/>
    <w:rsid w:val="005023BA"/>
    <w:rsid w:val="005024F3"/>
    <w:rsid w:val="005049F6"/>
    <w:rsid w:val="00506A54"/>
    <w:rsid w:val="00516850"/>
    <w:rsid w:val="005171D2"/>
    <w:rsid w:val="00521B84"/>
    <w:rsid w:val="00532E71"/>
    <w:rsid w:val="00535D57"/>
    <w:rsid w:val="0053702E"/>
    <w:rsid w:val="00542875"/>
    <w:rsid w:val="005477C8"/>
    <w:rsid w:val="00552253"/>
    <w:rsid w:val="00553CD3"/>
    <w:rsid w:val="0055717F"/>
    <w:rsid w:val="0055758A"/>
    <w:rsid w:val="005641EC"/>
    <w:rsid w:val="00565DAB"/>
    <w:rsid w:val="00566EF9"/>
    <w:rsid w:val="00567169"/>
    <w:rsid w:val="0057090F"/>
    <w:rsid w:val="0057403E"/>
    <w:rsid w:val="00575E07"/>
    <w:rsid w:val="00580CEA"/>
    <w:rsid w:val="0058387A"/>
    <w:rsid w:val="00590DE7"/>
    <w:rsid w:val="0059264A"/>
    <w:rsid w:val="0059480C"/>
    <w:rsid w:val="005A2338"/>
    <w:rsid w:val="005A5EB3"/>
    <w:rsid w:val="005A7B77"/>
    <w:rsid w:val="005B6C4D"/>
    <w:rsid w:val="005C3524"/>
    <w:rsid w:val="005D2133"/>
    <w:rsid w:val="005E568C"/>
    <w:rsid w:val="005F0A59"/>
    <w:rsid w:val="005F6292"/>
    <w:rsid w:val="00610DA9"/>
    <w:rsid w:val="006117A6"/>
    <w:rsid w:val="00616476"/>
    <w:rsid w:val="0062063B"/>
    <w:rsid w:val="006263DD"/>
    <w:rsid w:val="0062699A"/>
    <w:rsid w:val="00626AE8"/>
    <w:rsid w:val="00633BC4"/>
    <w:rsid w:val="00633DE6"/>
    <w:rsid w:val="006428C9"/>
    <w:rsid w:val="00645783"/>
    <w:rsid w:val="006549FC"/>
    <w:rsid w:val="006633BD"/>
    <w:rsid w:val="00667DC8"/>
    <w:rsid w:val="0067305B"/>
    <w:rsid w:val="006836E8"/>
    <w:rsid w:val="006857AD"/>
    <w:rsid w:val="00686C17"/>
    <w:rsid w:val="00691097"/>
    <w:rsid w:val="00693706"/>
    <w:rsid w:val="006B0DE5"/>
    <w:rsid w:val="006B0E75"/>
    <w:rsid w:val="006B3E9A"/>
    <w:rsid w:val="006B4185"/>
    <w:rsid w:val="006B43EB"/>
    <w:rsid w:val="006B4FF0"/>
    <w:rsid w:val="006B53C5"/>
    <w:rsid w:val="006B55CF"/>
    <w:rsid w:val="006C2DCD"/>
    <w:rsid w:val="006C2F70"/>
    <w:rsid w:val="006C5ABA"/>
    <w:rsid w:val="006C601C"/>
    <w:rsid w:val="006C734B"/>
    <w:rsid w:val="006D4137"/>
    <w:rsid w:val="006D4F6C"/>
    <w:rsid w:val="006E5923"/>
    <w:rsid w:val="006E7EF3"/>
    <w:rsid w:val="0070006B"/>
    <w:rsid w:val="00704594"/>
    <w:rsid w:val="0070540E"/>
    <w:rsid w:val="00712E6A"/>
    <w:rsid w:val="00722EA4"/>
    <w:rsid w:val="00726909"/>
    <w:rsid w:val="00732FA4"/>
    <w:rsid w:val="00737085"/>
    <w:rsid w:val="0073745E"/>
    <w:rsid w:val="00741C42"/>
    <w:rsid w:val="0074709E"/>
    <w:rsid w:val="00753D16"/>
    <w:rsid w:val="00754FF6"/>
    <w:rsid w:val="007553AA"/>
    <w:rsid w:val="00755F46"/>
    <w:rsid w:val="0076100A"/>
    <w:rsid w:val="007664CC"/>
    <w:rsid w:val="00767259"/>
    <w:rsid w:val="00775960"/>
    <w:rsid w:val="00775E19"/>
    <w:rsid w:val="00790E81"/>
    <w:rsid w:val="007948D7"/>
    <w:rsid w:val="007954A7"/>
    <w:rsid w:val="007A41DE"/>
    <w:rsid w:val="007A6BBF"/>
    <w:rsid w:val="007B01BB"/>
    <w:rsid w:val="007B5A5A"/>
    <w:rsid w:val="007B713E"/>
    <w:rsid w:val="007C121B"/>
    <w:rsid w:val="007D3C23"/>
    <w:rsid w:val="007D531D"/>
    <w:rsid w:val="007E0A62"/>
    <w:rsid w:val="007E3D3D"/>
    <w:rsid w:val="007E5665"/>
    <w:rsid w:val="007E5E28"/>
    <w:rsid w:val="007F07AE"/>
    <w:rsid w:val="007F799E"/>
    <w:rsid w:val="00804025"/>
    <w:rsid w:val="00804223"/>
    <w:rsid w:val="008066D0"/>
    <w:rsid w:val="00806E27"/>
    <w:rsid w:val="00815C62"/>
    <w:rsid w:val="0081643E"/>
    <w:rsid w:val="00817F3D"/>
    <w:rsid w:val="008232F2"/>
    <w:rsid w:val="00824564"/>
    <w:rsid w:val="00831766"/>
    <w:rsid w:val="00832431"/>
    <w:rsid w:val="0083577B"/>
    <w:rsid w:val="00840F6A"/>
    <w:rsid w:val="00841743"/>
    <w:rsid w:val="00841A39"/>
    <w:rsid w:val="008502D2"/>
    <w:rsid w:val="00857178"/>
    <w:rsid w:val="00861A2C"/>
    <w:rsid w:val="008634EF"/>
    <w:rsid w:val="0086567B"/>
    <w:rsid w:val="00867DE3"/>
    <w:rsid w:val="00870E20"/>
    <w:rsid w:val="00872111"/>
    <w:rsid w:val="0087230E"/>
    <w:rsid w:val="00881F63"/>
    <w:rsid w:val="00882750"/>
    <w:rsid w:val="00890741"/>
    <w:rsid w:val="008914CD"/>
    <w:rsid w:val="008A08D2"/>
    <w:rsid w:val="008A5847"/>
    <w:rsid w:val="008A6371"/>
    <w:rsid w:val="008A7D38"/>
    <w:rsid w:val="008B55A0"/>
    <w:rsid w:val="008B6871"/>
    <w:rsid w:val="008D606C"/>
    <w:rsid w:val="008F014E"/>
    <w:rsid w:val="008F4CDA"/>
    <w:rsid w:val="00901418"/>
    <w:rsid w:val="00903B29"/>
    <w:rsid w:val="00904484"/>
    <w:rsid w:val="0090699E"/>
    <w:rsid w:val="00913894"/>
    <w:rsid w:val="009156C8"/>
    <w:rsid w:val="0091655F"/>
    <w:rsid w:val="009222F3"/>
    <w:rsid w:val="0095180E"/>
    <w:rsid w:val="00954346"/>
    <w:rsid w:val="0096461D"/>
    <w:rsid w:val="00971202"/>
    <w:rsid w:val="00976797"/>
    <w:rsid w:val="00981CA0"/>
    <w:rsid w:val="00987C8E"/>
    <w:rsid w:val="009907CA"/>
    <w:rsid w:val="009919A5"/>
    <w:rsid w:val="00992D21"/>
    <w:rsid w:val="009938EE"/>
    <w:rsid w:val="00994733"/>
    <w:rsid w:val="009964FC"/>
    <w:rsid w:val="009B0C5E"/>
    <w:rsid w:val="009B412D"/>
    <w:rsid w:val="009B79E3"/>
    <w:rsid w:val="009C16DA"/>
    <w:rsid w:val="009C1C52"/>
    <w:rsid w:val="009C29B4"/>
    <w:rsid w:val="009C2E90"/>
    <w:rsid w:val="009D1F6B"/>
    <w:rsid w:val="009D53D5"/>
    <w:rsid w:val="009D6007"/>
    <w:rsid w:val="009D7B7C"/>
    <w:rsid w:val="009E6C49"/>
    <w:rsid w:val="009F121C"/>
    <w:rsid w:val="009F21F4"/>
    <w:rsid w:val="009F272B"/>
    <w:rsid w:val="009F7744"/>
    <w:rsid w:val="00A1172C"/>
    <w:rsid w:val="00A1279D"/>
    <w:rsid w:val="00A21E5A"/>
    <w:rsid w:val="00A317E5"/>
    <w:rsid w:val="00A35DF4"/>
    <w:rsid w:val="00A40388"/>
    <w:rsid w:val="00A427D2"/>
    <w:rsid w:val="00A43E85"/>
    <w:rsid w:val="00A52F94"/>
    <w:rsid w:val="00A6535B"/>
    <w:rsid w:val="00A662CF"/>
    <w:rsid w:val="00A67726"/>
    <w:rsid w:val="00A71CA0"/>
    <w:rsid w:val="00A74663"/>
    <w:rsid w:val="00A76850"/>
    <w:rsid w:val="00A7786F"/>
    <w:rsid w:val="00A77F9E"/>
    <w:rsid w:val="00A82A9C"/>
    <w:rsid w:val="00A95DF9"/>
    <w:rsid w:val="00AA0D74"/>
    <w:rsid w:val="00AB4282"/>
    <w:rsid w:val="00AC239B"/>
    <w:rsid w:val="00AC5C6A"/>
    <w:rsid w:val="00AC6CA2"/>
    <w:rsid w:val="00AD05A3"/>
    <w:rsid w:val="00AE5687"/>
    <w:rsid w:val="00AF058B"/>
    <w:rsid w:val="00B00406"/>
    <w:rsid w:val="00B035F9"/>
    <w:rsid w:val="00B070B1"/>
    <w:rsid w:val="00B1518D"/>
    <w:rsid w:val="00B15D2D"/>
    <w:rsid w:val="00B15F74"/>
    <w:rsid w:val="00B20414"/>
    <w:rsid w:val="00B2629D"/>
    <w:rsid w:val="00B279CB"/>
    <w:rsid w:val="00B3512D"/>
    <w:rsid w:val="00B3684E"/>
    <w:rsid w:val="00B36C05"/>
    <w:rsid w:val="00B42E1B"/>
    <w:rsid w:val="00B43A4E"/>
    <w:rsid w:val="00B45F7D"/>
    <w:rsid w:val="00B51720"/>
    <w:rsid w:val="00B5180D"/>
    <w:rsid w:val="00B519D6"/>
    <w:rsid w:val="00B52F93"/>
    <w:rsid w:val="00B5352E"/>
    <w:rsid w:val="00B53D79"/>
    <w:rsid w:val="00B56B44"/>
    <w:rsid w:val="00B57C26"/>
    <w:rsid w:val="00B57CC3"/>
    <w:rsid w:val="00B60951"/>
    <w:rsid w:val="00B70AD9"/>
    <w:rsid w:val="00B77FB0"/>
    <w:rsid w:val="00B84DA6"/>
    <w:rsid w:val="00B86D9C"/>
    <w:rsid w:val="00B8711F"/>
    <w:rsid w:val="00B96902"/>
    <w:rsid w:val="00BB2114"/>
    <w:rsid w:val="00BB6BC5"/>
    <w:rsid w:val="00BB7BF6"/>
    <w:rsid w:val="00BC0164"/>
    <w:rsid w:val="00BC0CAC"/>
    <w:rsid w:val="00BC3489"/>
    <w:rsid w:val="00BC6B9A"/>
    <w:rsid w:val="00BD0087"/>
    <w:rsid w:val="00BD0D8F"/>
    <w:rsid w:val="00BD41C1"/>
    <w:rsid w:val="00BD7ABC"/>
    <w:rsid w:val="00BE0BE4"/>
    <w:rsid w:val="00BE249F"/>
    <w:rsid w:val="00BE3D31"/>
    <w:rsid w:val="00BE6A71"/>
    <w:rsid w:val="00BE7755"/>
    <w:rsid w:val="00BF36FC"/>
    <w:rsid w:val="00BF4CC1"/>
    <w:rsid w:val="00BF72B7"/>
    <w:rsid w:val="00C02602"/>
    <w:rsid w:val="00C05896"/>
    <w:rsid w:val="00C07634"/>
    <w:rsid w:val="00C226F2"/>
    <w:rsid w:val="00C27850"/>
    <w:rsid w:val="00C3446E"/>
    <w:rsid w:val="00C35F81"/>
    <w:rsid w:val="00C370E5"/>
    <w:rsid w:val="00C376D0"/>
    <w:rsid w:val="00C378AA"/>
    <w:rsid w:val="00C449EF"/>
    <w:rsid w:val="00C45E42"/>
    <w:rsid w:val="00C4622F"/>
    <w:rsid w:val="00C535E1"/>
    <w:rsid w:val="00C5599B"/>
    <w:rsid w:val="00C55AE3"/>
    <w:rsid w:val="00C6416C"/>
    <w:rsid w:val="00C67EB2"/>
    <w:rsid w:val="00C70C6D"/>
    <w:rsid w:val="00C71A71"/>
    <w:rsid w:val="00C7226A"/>
    <w:rsid w:val="00C7794E"/>
    <w:rsid w:val="00C808E7"/>
    <w:rsid w:val="00C833ED"/>
    <w:rsid w:val="00C92789"/>
    <w:rsid w:val="00C92B00"/>
    <w:rsid w:val="00C94B9F"/>
    <w:rsid w:val="00C95E6D"/>
    <w:rsid w:val="00C966D1"/>
    <w:rsid w:val="00CA62D1"/>
    <w:rsid w:val="00CA6713"/>
    <w:rsid w:val="00CA7A29"/>
    <w:rsid w:val="00CB6C32"/>
    <w:rsid w:val="00CC28AA"/>
    <w:rsid w:val="00CC597E"/>
    <w:rsid w:val="00CD2BE7"/>
    <w:rsid w:val="00CD34D0"/>
    <w:rsid w:val="00CD4C46"/>
    <w:rsid w:val="00CD709B"/>
    <w:rsid w:val="00CE5B00"/>
    <w:rsid w:val="00CE62E4"/>
    <w:rsid w:val="00CF1CDE"/>
    <w:rsid w:val="00CF3BF0"/>
    <w:rsid w:val="00D03642"/>
    <w:rsid w:val="00D04C12"/>
    <w:rsid w:val="00D07B76"/>
    <w:rsid w:val="00D07ED3"/>
    <w:rsid w:val="00D15F93"/>
    <w:rsid w:val="00D15FF1"/>
    <w:rsid w:val="00D16645"/>
    <w:rsid w:val="00D23BA1"/>
    <w:rsid w:val="00D2531C"/>
    <w:rsid w:val="00D26F83"/>
    <w:rsid w:val="00D33CBB"/>
    <w:rsid w:val="00D34652"/>
    <w:rsid w:val="00D34CA0"/>
    <w:rsid w:val="00D37B15"/>
    <w:rsid w:val="00D4169F"/>
    <w:rsid w:val="00D4357B"/>
    <w:rsid w:val="00D43E5E"/>
    <w:rsid w:val="00D466C1"/>
    <w:rsid w:val="00D473C3"/>
    <w:rsid w:val="00D56C43"/>
    <w:rsid w:val="00D613ED"/>
    <w:rsid w:val="00D62742"/>
    <w:rsid w:val="00D6384D"/>
    <w:rsid w:val="00D65202"/>
    <w:rsid w:val="00D66B2B"/>
    <w:rsid w:val="00D744B0"/>
    <w:rsid w:val="00D7482F"/>
    <w:rsid w:val="00D811C3"/>
    <w:rsid w:val="00D8140A"/>
    <w:rsid w:val="00D82577"/>
    <w:rsid w:val="00D87929"/>
    <w:rsid w:val="00D91B35"/>
    <w:rsid w:val="00D94924"/>
    <w:rsid w:val="00D973A1"/>
    <w:rsid w:val="00DA3EDE"/>
    <w:rsid w:val="00DA430B"/>
    <w:rsid w:val="00DC0FE4"/>
    <w:rsid w:val="00DC7160"/>
    <w:rsid w:val="00DC72A5"/>
    <w:rsid w:val="00DC7434"/>
    <w:rsid w:val="00DD075D"/>
    <w:rsid w:val="00DD3F8F"/>
    <w:rsid w:val="00DE0FC9"/>
    <w:rsid w:val="00DE3AC2"/>
    <w:rsid w:val="00DE74E0"/>
    <w:rsid w:val="00DE7BE6"/>
    <w:rsid w:val="00DF140E"/>
    <w:rsid w:val="00DF18A9"/>
    <w:rsid w:val="00DF43FC"/>
    <w:rsid w:val="00E00C19"/>
    <w:rsid w:val="00E1052E"/>
    <w:rsid w:val="00E16CD6"/>
    <w:rsid w:val="00E20D9D"/>
    <w:rsid w:val="00E21540"/>
    <w:rsid w:val="00E367E6"/>
    <w:rsid w:val="00E37F2F"/>
    <w:rsid w:val="00E44F3B"/>
    <w:rsid w:val="00E4543E"/>
    <w:rsid w:val="00E50E24"/>
    <w:rsid w:val="00E5213E"/>
    <w:rsid w:val="00E53868"/>
    <w:rsid w:val="00E54A6B"/>
    <w:rsid w:val="00E640B2"/>
    <w:rsid w:val="00E73ECD"/>
    <w:rsid w:val="00E77050"/>
    <w:rsid w:val="00EA49FE"/>
    <w:rsid w:val="00EA52AA"/>
    <w:rsid w:val="00EA614B"/>
    <w:rsid w:val="00EA695A"/>
    <w:rsid w:val="00EA7EB1"/>
    <w:rsid w:val="00EB1887"/>
    <w:rsid w:val="00EB5685"/>
    <w:rsid w:val="00EC2593"/>
    <w:rsid w:val="00ED0ED4"/>
    <w:rsid w:val="00ED161C"/>
    <w:rsid w:val="00ED239A"/>
    <w:rsid w:val="00ED5073"/>
    <w:rsid w:val="00EE245B"/>
    <w:rsid w:val="00EF08AD"/>
    <w:rsid w:val="00EF0A13"/>
    <w:rsid w:val="00EF1AE0"/>
    <w:rsid w:val="00EF3A76"/>
    <w:rsid w:val="00EF7252"/>
    <w:rsid w:val="00EF7F24"/>
    <w:rsid w:val="00F060F7"/>
    <w:rsid w:val="00F10FCF"/>
    <w:rsid w:val="00F14176"/>
    <w:rsid w:val="00F21387"/>
    <w:rsid w:val="00F21981"/>
    <w:rsid w:val="00F23BE4"/>
    <w:rsid w:val="00F24373"/>
    <w:rsid w:val="00F24E7A"/>
    <w:rsid w:val="00F35DEF"/>
    <w:rsid w:val="00F41887"/>
    <w:rsid w:val="00F474C6"/>
    <w:rsid w:val="00F52573"/>
    <w:rsid w:val="00F53C4F"/>
    <w:rsid w:val="00F53FD3"/>
    <w:rsid w:val="00F54139"/>
    <w:rsid w:val="00F623AC"/>
    <w:rsid w:val="00F628CA"/>
    <w:rsid w:val="00F64D26"/>
    <w:rsid w:val="00F676DC"/>
    <w:rsid w:val="00F703C9"/>
    <w:rsid w:val="00F72C9A"/>
    <w:rsid w:val="00F83384"/>
    <w:rsid w:val="00F90916"/>
    <w:rsid w:val="00F92E4B"/>
    <w:rsid w:val="00F95DBB"/>
    <w:rsid w:val="00F96186"/>
    <w:rsid w:val="00FA276E"/>
    <w:rsid w:val="00FA73AF"/>
    <w:rsid w:val="00FC628F"/>
    <w:rsid w:val="00FC7E7C"/>
    <w:rsid w:val="00FD128A"/>
    <w:rsid w:val="00FD6A78"/>
    <w:rsid w:val="00FE57E5"/>
    <w:rsid w:val="00FE6324"/>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0815F"/>
  <w15:docId w15:val="{786B3F5E-9015-4820-BAB3-A1A926A9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1C42"/>
    <w:pPr>
      <w:keepNext/>
      <w:autoSpaceDE w:val="0"/>
      <w:autoSpaceDN w:val="0"/>
      <w:snapToGrid w:val="0"/>
      <w:spacing w:after="0" w:line="240" w:lineRule="auto"/>
      <w:outlineLvl w:val="0"/>
    </w:pPr>
    <w:rPr>
      <w:rFonts w:ascii="Times New Roman Bold" w:hAnsi="Times New Roman Bold" w:cs="Times New Roman"/>
      <w:b/>
      <w:bCs/>
      <w:caps/>
      <w:kern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semiHidden/>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3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 w:type="character" w:customStyle="1" w:styleId="Heading1Char">
    <w:name w:val="Heading 1 Char"/>
    <w:basedOn w:val="DefaultParagraphFont"/>
    <w:link w:val="Heading1"/>
    <w:uiPriority w:val="9"/>
    <w:rsid w:val="00741C42"/>
    <w:rPr>
      <w:rFonts w:ascii="Times New Roman Bold" w:hAnsi="Times New Roman Bold" w:cs="Times New Roman"/>
      <w:b/>
      <w:bCs/>
      <w:caps/>
      <w:kern w:val="36"/>
      <w:lang w:eastAsia="x-none"/>
    </w:rPr>
  </w:style>
  <w:style w:type="paragraph" w:styleId="BodyText">
    <w:name w:val="Body Text"/>
    <w:basedOn w:val="Normal"/>
    <w:link w:val="BodyTextChar"/>
    <w:uiPriority w:val="99"/>
    <w:semiHidden/>
    <w:unhideWhenUsed/>
    <w:rsid w:val="00741C42"/>
    <w:pPr>
      <w:autoSpaceDE w:val="0"/>
      <w:autoSpaceDN w:val="0"/>
      <w:spacing w:after="0" w:line="240" w:lineRule="auto"/>
    </w:pPr>
    <w:rPr>
      <w:rFonts w:ascii="Times New Roman" w:hAnsi="Times New Roman" w:cs="Times New Roman"/>
      <w:sz w:val="20"/>
      <w:szCs w:val="20"/>
      <w:lang w:eastAsia="x-none"/>
    </w:rPr>
  </w:style>
  <w:style w:type="character" w:customStyle="1" w:styleId="BodyTextChar">
    <w:name w:val="Body Text Char"/>
    <w:basedOn w:val="DefaultParagraphFont"/>
    <w:link w:val="BodyText"/>
    <w:uiPriority w:val="99"/>
    <w:semiHidden/>
    <w:rsid w:val="00741C42"/>
    <w:rPr>
      <w:rFonts w:ascii="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496DFB"/>
    <w:rPr>
      <w:sz w:val="16"/>
      <w:szCs w:val="16"/>
    </w:rPr>
  </w:style>
  <w:style w:type="paragraph" w:styleId="CommentText">
    <w:name w:val="annotation text"/>
    <w:basedOn w:val="Normal"/>
    <w:link w:val="CommentTextChar"/>
    <w:uiPriority w:val="99"/>
    <w:semiHidden/>
    <w:unhideWhenUsed/>
    <w:rsid w:val="00496DFB"/>
    <w:pPr>
      <w:spacing w:line="240" w:lineRule="auto"/>
    </w:pPr>
    <w:rPr>
      <w:sz w:val="20"/>
      <w:szCs w:val="20"/>
    </w:rPr>
  </w:style>
  <w:style w:type="character" w:customStyle="1" w:styleId="CommentTextChar">
    <w:name w:val="Comment Text Char"/>
    <w:basedOn w:val="DefaultParagraphFont"/>
    <w:link w:val="CommentText"/>
    <w:uiPriority w:val="99"/>
    <w:semiHidden/>
    <w:rsid w:val="00496DFB"/>
    <w:rPr>
      <w:sz w:val="20"/>
      <w:szCs w:val="20"/>
    </w:rPr>
  </w:style>
  <w:style w:type="paragraph" w:styleId="CommentSubject">
    <w:name w:val="annotation subject"/>
    <w:basedOn w:val="CommentText"/>
    <w:next w:val="CommentText"/>
    <w:link w:val="CommentSubjectChar"/>
    <w:uiPriority w:val="99"/>
    <w:semiHidden/>
    <w:unhideWhenUsed/>
    <w:rsid w:val="00496DFB"/>
    <w:rPr>
      <w:b/>
      <w:bCs/>
    </w:rPr>
  </w:style>
  <w:style w:type="character" w:customStyle="1" w:styleId="CommentSubjectChar">
    <w:name w:val="Comment Subject Char"/>
    <w:basedOn w:val="CommentTextChar"/>
    <w:link w:val="CommentSubject"/>
    <w:uiPriority w:val="99"/>
    <w:semiHidden/>
    <w:rsid w:val="00496D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20141762">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19650549">
      <w:bodyDiv w:val="1"/>
      <w:marLeft w:val="0"/>
      <w:marRight w:val="0"/>
      <w:marTop w:val="0"/>
      <w:marBottom w:val="0"/>
      <w:divBdr>
        <w:top w:val="none" w:sz="0" w:space="0" w:color="auto"/>
        <w:left w:val="none" w:sz="0" w:space="0" w:color="auto"/>
        <w:bottom w:val="none" w:sz="0" w:space="0" w:color="auto"/>
        <w:right w:val="none" w:sz="0" w:space="0" w:color="auto"/>
      </w:divBdr>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55218224">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29833308">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786805005">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67601746">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4619027855006194178" TargetMode="External"/><Relationship Id="rId13" Type="http://schemas.openxmlformats.org/officeDocument/2006/relationships/hyperlink" Target="mailto:NCORP@wakehealth.edu" TargetMode="External"/><Relationship Id="rId18" Type="http://schemas.openxmlformats.org/officeDocument/2006/relationships/hyperlink" Target="https://redcap.wakehealth.edu/redcapccc/surveys/?s=EJYL3F9CT7" TargetMode="External"/><Relationship Id="rId3" Type="http://schemas.openxmlformats.org/officeDocument/2006/relationships/settings" Target="settings.xml"/><Relationship Id="rId21" Type="http://schemas.openxmlformats.org/officeDocument/2006/relationships/hyperlink" Target="mailto:471383285@67.217.95.2" TargetMode="External"/><Relationship Id="rId7" Type="http://schemas.openxmlformats.org/officeDocument/2006/relationships/hyperlink" Target="mailto:NCORP@wakehealth.edu" TargetMode="External"/><Relationship Id="rId12" Type="http://schemas.openxmlformats.org/officeDocument/2006/relationships/hyperlink" Target="mailto:NCORP@wakehealth.edu" TargetMode="External"/><Relationship Id="rId17" Type="http://schemas.openxmlformats.org/officeDocument/2006/relationships/hyperlink" Target="http://www.ctsu.org/" TargetMode="External"/><Relationship Id="rId2" Type="http://schemas.openxmlformats.org/officeDocument/2006/relationships/styles" Target="styles.xml"/><Relationship Id="rId16" Type="http://schemas.openxmlformats.org/officeDocument/2006/relationships/hyperlink" Target="mailto:NCORP@wakehealth.edu" TargetMode="External"/><Relationship Id="rId20" Type="http://schemas.openxmlformats.org/officeDocument/2006/relationships/hyperlink" Target="tel:+14086503123,,4713832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ORP@wakehealth.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CORP@wakehealth.edu" TargetMode="External"/><Relationship Id="rId23" Type="http://schemas.openxmlformats.org/officeDocument/2006/relationships/fontTable" Target="fontTable.xml"/><Relationship Id="rId10" Type="http://schemas.openxmlformats.org/officeDocument/2006/relationships/hyperlink" Target="https://wakencorp.phs.wakehealth.edu/dspLogin.cfm" TargetMode="External"/><Relationship Id="rId19" Type="http://schemas.openxmlformats.org/officeDocument/2006/relationships/hyperlink" Target="https://urldefense.proofpoint.com/v2/url?u=https-3A__global.gotomeeting.com_join_471383285&amp;d=DwMFAg&amp;c=yzGiX0CSJAqkDTmENO9LmP6KfPQitNABR9M66gsTb5w&amp;r=tngVBjW8oDqwtNTRyd51D9bn8ffMNkCXyt0LOyIDHnM&amp;m=LANE6GtxBYsfiSha-Dv9qzewxPWsklhdvhDtjtjEAIE&amp;s=WJDZ8Cf9WL0LOj5SClMdSYyK577bIWeLEwbm23VxSD4&amp;e=" TargetMode="External"/><Relationship Id="rId4" Type="http://schemas.openxmlformats.org/officeDocument/2006/relationships/webSettings" Target="webSettings.xml"/><Relationship Id="rId9" Type="http://schemas.openxmlformats.org/officeDocument/2006/relationships/hyperlink" Target="https://www.ctsu.org/Public/Default.aspx?ReturnUrl=%2f" TargetMode="External"/><Relationship Id="rId14" Type="http://schemas.openxmlformats.org/officeDocument/2006/relationships/hyperlink" Target="http://www.ctsu.org/" TargetMode="External"/><Relationship Id="rId22" Type="http://schemas.openxmlformats.org/officeDocument/2006/relationships/hyperlink" Target="https://urldefense.proofpoint.com/v2/url?u=https-3A__link.gotomeeting.com_system-2Dcheck&amp;d=DwMFAg&amp;c=yzGiX0CSJAqkDTmENO9LmP6KfPQitNABR9M66gsTb5w&amp;r=tngVBjW8oDqwtNTRyd51D9bn8ffMNkCXyt0LOyIDHnM&amp;m=LANE6GtxBYsfiSha-Dv9qzewxPWsklhdvhDtjtjEAIE&amp;s=6g0PWgoVjgzffJzajYgBtICnXeFXNKJSSXFngqgM8Z4&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Bill Stanfield</cp:lastModifiedBy>
  <cp:revision>3</cp:revision>
  <cp:lastPrinted>2018-09-12T20:29:00Z</cp:lastPrinted>
  <dcterms:created xsi:type="dcterms:W3CDTF">2019-03-19T19:27:00Z</dcterms:created>
  <dcterms:modified xsi:type="dcterms:W3CDTF">2019-03-19T20:34:00Z</dcterms:modified>
</cp:coreProperties>
</file>