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8AC8F" w14:textId="77777777" w:rsidR="0055758A" w:rsidRPr="00752FEA" w:rsidRDefault="0055758A" w:rsidP="00067EA3">
      <w:pPr>
        <w:spacing w:after="0" w:line="240" w:lineRule="auto"/>
        <w:jc w:val="center"/>
        <w:rPr>
          <w:rFonts w:ascii="Arial" w:hAnsi="Arial" w:cs="Arial"/>
          <w:b/>
          <w:sz w:val="24"/>
          <w:szCs w:val="24"/>
        </w:rPr>
      </w:pPr>
      <w:r w:rsidRPr="00752FEA">
        <w:rPr>
          <w:rFonts w:ascii="Arial" w:hAnsi="Arial" w:cs="Arial"/>
          <w:b/>
          <w:sz w:val="24"/>
          <w:szCs w:val="24"/>
        </w:rPr>
        <w:t>Wake Forest NCORP Research Base</w:t>
      </w:r>
    </w:p>
    <w:p w14:paraId="77A0C715" w14:textId="77777777" w:rsidR="000022D2" w:rsidRPr="00752FEA" w:rsidRDefault="004B4178" w:rsidP="00067EA3">
      <w:pPr>
        <w:spacing w:after="0" w:line="240" w:lineRule="auto"/>
        <w:jc w:val="center"/>
        <w:rPr>
          <w:rFonts w:ascii="Arial" w:hAnsi="Arial" w:cs="Arial"/>
          <w:b/>
          <w:sz w:val="24"/>
          <w:szCs w:val="24"/>
        </w:rPr>
      </w:pPr>
      <w:r w:rsidRPr="00752FEA">
        <w:rPr>
          <w:rFonts w:ascii="Arial" w:hAnsi="Arial" w:cs="Arial"/>
          <w:b/>
          <w:sz w:val="24"/>
          <w:szCs w:val="24"/>
        </w:rPr>
        <w:t>Bi-Weekly</w:t>
      </w:r>
      <w:r w:rsidR="000022D2" w:rsidRPr="00752FEA">
        <w:rPr>
          <w:rFonts w:ascii="Arial" w:hAnsi="Arial" w:cs="Arial"/>
          <w:b/>
          <w:sz w:val="24"/>
          <w:szCs w:val="24"/>
        </w:rPr>
        <w:t xml:space="preserve"> Broadcast</w:t>
      </w:r>
    </w:p>
    <w:p w14:paraId="6D6A9BD0" w14:textId="7E10E6C1" w:rsidR="00B5352E" w:rsidRPr="00752FEA" w:rsidRDefault="00556F59">
      <w:pPr>
        <w:spacing w:after="0" w:line="240" w:lineRule="auto"/>
        <w:jc w:val="center"/>
        <w:rPr>
          <w:rFonts w:ascii="Arial" w:hAnsi="Arial" w:cs="Arial"/>
          <w:b/>
          <w:sz w:val="24"/>
          <w:szCs w:val="24"/>
        </w:rPr>
      </w:pPr>
      <w:r>
        <w:rPr>
          <w:rFonts w:ascii="Arial" w:hAnsi="Arial" w:cs="Arial"/>
          <w:b/>
          <w:sz w:val="24"/>
          <w:szCs w:val="24"/>
        </w:rPr>
        <w:t>March 19</w:t>
      </w:r>
      <w:r w:rsidR="009C3E01">
        <w:rPr>
          <w:rFonts w:ascii="Arial" w:hAnsi="Arial" w:cs="Arial"/>
          <w:b/>
          <w:sz w:val="24"/>
          <w:szCs w:val="24"/>
        </w:rPr>
        <w:t>, 2021</w:t>
      </w:r>
    </w:p>
    <w:p w14:paraId="02305038" w14:textId="67334050" w:rsidR="004B22D4" w:rsidRPr="00752FEA" w:rsidRDefault="004B22D4">
      <w:pPr>
        <w:spacing w:after="0" w:line="240" w:lineRule="auto"/>
        <w:jc w:val="center"/>
        <w:rPr>
          <w:rFonts w:ascii="Arial" w:hAnsi="Arial" w:cs="Arial"/>
          <w:b/>
          <w:sz w:val="24"/>
          <w:szCs w:val="24"/>
        </w:rPr>
      </w:pPr>
      <w:r w:rsidRPr="00752FEA">
        <w:rPr>
          <w:rFonts w:ascii="Arial" w:hAnsi="Arial" w:cs="Arial"/>
          <w:b/>
          <w:sz w:val="24"/>
          <w:szCs w:val="24"/>
        </w:rPr>
        <w:t>WAKE NCORP Website</w:t>
      </w:r>
      <w:r w:rsidR="00E817B2">
        <w:rPr>
          <w:rFonts w:ascii="Arial" w:hAnsi="Arial" w:cs="Arial"/>
          <w:b/>
          <w:sz w:val="24"/>
          <w:szCs w:val="24"/>
        </w:rPr>
        <w:t>:</w:t>
      </w:r>
      <w:r w:rsidR="00CF0676" w:rsidRPr="00752FEA">
        <w:rPr>
          <w:rFonts w:ascii="Arial" w:hAnsi="Arial" w:cs="Arial"/>
          <w:b/>
          <w:sz w:val="24"/>
          <w:szCs w:val="24"/>
        </w:rPr>
        <w:t xml:space="preserve"> </w:t>
      </w:r>
      <w:hyperlink r:id="rId8" w:history="1">
        <w:r w:rsidRPr="00752FEA">
          <w:rPr>
            <w:rFonts w:ascii="Arial" w:hAnsi="Arial" w:cs="Arial"/>
            <w:color w:val="0000FF"/>
            <w:u w:val="single"/>
          </w:rPr>
          <w:t>https://wakencorp.phs.wakehealth.edu/</w:t>
        </w:r>
      </w:hyperlink>
    </w:p>
    <w:p w14:paraId="2DE86749" w14:textId="77777777" w:rsidR="00857178" w:rsidRPr="00905FC7" w:rsidRDefault="0040736E" w:rsidP="00067EA3">
      <w:pPr>
        <w:spacing w:after="0" w:line="240" w:lineRule="auto"/>
        <w:rPr>
          <w:rFonts w:ascii="Times New Roman" w:hAnsi="Times New Roman" w:cs="Times New Roman"/>
        </w:rPr>
      </w:pPr>
      <w:r w:rsidRPr="00905FC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2BDA711" wp14:editId="00BF05DB">
                <wp:simplePos x="0" y="0"/>
                <wp:positionH relativeFrom="column">
                  <wp:posOffset>-30480</wp:posOffset>
                </wp:positionH>
                <wp:positionV relativeFrom="paragraph">
                  <wp:posOffset>114300</wp:posOffset>
                </wp:positionV>
                <wp:extent cx="66389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638925" cy="19050"/>
                        </a:xfrm>
                        <a:prstGeom prst="line">
                          <a:avLst/>
                        </a:prstGeom>
                        <a:ln w="25400">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line id="Straight Connector 1"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90" strokeweight="2pt" from="-2.4pt,9pt" to="520.35pt,10.5pt" w14:anchorId="0D38E5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"/>
            </w:pict>
          </mc:Fallback>
        </mc:AlternateContent>
      </w:r>
    </w:p>
    <w:p w14:paraId="47CF2493" w14:textId="77777777" w:rsidR="006633BD" w:rsidRPr="00905FC7" w:rsidRDefault="00F40A08" w:rsidP="00F40A08">
      <w:pPr>
        <w:spacing w:after="0" w:line="240" w:lineRule="auto"/>
        <w:jc w:val="center"/>
        <w:rPr>
          <w:rFonts w:ascii="Times New Roman" w:hAnsi="Times New Roman" w:cs="Times New Roman"/>
        </w:rPr>
      </w:pPr>
      <w:r w:rsidRPr="00905FC7">
        <w:rPr>
          <w:rFonts w:ascii="Times New Roman" w:hAnsi="Times New Roman" w:cs="Times New Roman"/>
          <w:noProof/>
        </w:rPr>
        <w:drawing>
          <wp:inline distT="0" distB="0" distL="0" distR="0" wp14:anchorId="3B504B65" wp14:editId="12693B4F">
            <wp:extent cx="1905000" cy="1905000"/>
            <wp:effectExtent l="0" t="0" r="0" b="0"/>
            <wp:docPr id="2" name="Picture 2" descr="\\medctr\dfs\cancer2$\cancer_shared\ReBase_office\Prot-Dev\Mailchimp\Images\NCO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ctr\dfs\cancer2$\cancer_shared\ReBase_office\Prot-Dev\Mailchimp\Images\NCOR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70BAF90F" w14:textId="7AE45E68" w:rsidR="00F40A08" w:rsidRDefault="00F40A08" w:rsidP="00067EA3">
      <w:pPr>
        <w:spacing w:after="0" w:line="240" w:lineRule="auto"/>
        <w:jc w:val="both"/>
        <w:rPr>
          <w:rFonts w:ascii="Times New Roman" w:hAnsi="Times New Roman" w:cs="Times New Roman"/>
        </w:rPr>
      </w:pPr>
    </w:p>
    <w:p w14:paraId="3C32276E" w14:textId="77777777" w:rsidR="002F3B80" w:rsidRPr="00905FC7" w:rsidRDefault="002F3B80" w:rsidP="00067EA3">
      <w:pPr>
        <w:spacing w:after="0" w:line="240" w:lineRule="auto"/>
        <w:jc w:val="both"/>
        <w:rPr>
          <w:rFonts w:ascii="Times New Roman" w:hAnsi="Times New Roman" w:cs="Times New Roman"/>
        </w:rPr>
      </w:pPr>
    </w:p>
    <w:p w14:paraId="1E153A73" w14:textId="62296144" w:rsidR="00ED795E" w:rsidRPr="00752FEA" w:rsidRDefault="00BB1E67" w:rsidP="00752FEA">
      <w:pPr>
        <w:spacing w:after="0" w:line="240" w:lineRule="auto"/>
        <w:ind w:left="720" w:hanging="720"/>
        <w:jc w:val="center"/>
        <w:rPr>
          <w:rStyle w:val="Hyperlink"/>
          <w:rFonts w:ascii="Arial" w:hAnsi="Arial" w:cs="Arial"/>
          <w:b/>
          <w:color w:val="auto"/>
          <w:sz w:val="24"/>
          <w:szCs w:val="24"/>
        </w:rPr>
      </w:pPr>
      <w:r w:rsidRPr="00752FEA">
        <w:rPr>
          <w:rStyle w:val="Hyperlink"/>
          <w:rFonts w:ascii="Arial" w:hAnsi="Arial" w:cs="Arial"/>
          <w:b/>
          <w:color w:val="auto"/>
          <w:sz w:val="24"/>
          <w:szCs w:val="24"/>
        </w:rPr>
        <w:t>ANNOUNCEMENTS</w:t>
      </w:r>
    </w:p>
    <w:p w14:paraId="7535112C" w14:textId="15518B8D" w:rsidR="00A97598" w:rsidRPr="00A97598" w:rsidRDefault="00A97598" w:rsidP="00290077">
      <w:pPr>
        <w:spacing w:after="0" w:line="240" w:lineRule="auto"/>
        <w:jc w:val="both"/>
        <w:rPr>
          <w:rFonts w:ascii="Arial" w:hAnsi="Arial" w:cs="Arial"/>
          <w:b/>
          <w:color w:val="FF0000"/>
        </w:rPr>
      </w:pPr>
    </w:p>
    <w:p w14:paraId="371EDE23" w14:textId="126F9F4A" w:rsidR="007656E5" w:rsidRPr="00F7611E" w:rsidRDefault="007656E5" w:rsidP="007656E5">
      <w:pPr>
        <w:rPr>
          <w:rFonts w:ascii="Arial" w:hAnsi="Arial" w:cs="Arial"/>
          <w:b/>
          <w:bCs/>
          <w:color w:val="00B0F0"/>
          <w:u w:val="single"/>
        </w:rPr>
      </w:pPr>
      <w:r w:rsidRPr="00F7611E">
        <w:rPr>
          <w:rFonts w:ascii="Arial" w:hAnsi="Arial" w:cs="Arial"/>
          <w:b/>
          <w:bCs/>
          <w:color w:val="00B0F0"/>
          <w:u w:val="single"/>
        </w:rPr>
        <w:t>TRAVEL AWARDS FOR 2021 ANNUAL MEETING!</w:t>
      </w:r>
    </w:p>
    <w:p w14:paraId="179F62F7" w14:textId="289661DC" w:rsidR="007656E5" w:rsidRDefault="007656E5" w:rsidP="007656E5">
      <w:pPr>
        <w:rPr>
          <w:rFonts w:ascii="Arial" w:hAnsi="Arial" w:cs="Arial"/>
        </w:rPr>
      </w:pPr>
      <w:r w:rsidRPr="00F7611E">
        <w:rPr>
          <w:rFonts w:ascii="Arial" w:hAnsi="Arial" w:cs="Arial"/>
          <w:b/>
          <w:bCs/>
        </w:rPr>
        <w:t>We need your help!</w:t>
      </w:r>
      <w:r w:rsidRPr="00F7611E">
        <w:rPr>
          <w:rFonts w:ascii="Arial" w:hAnsi="Arial" w:cs="Arial"/>
        </w:rPr>
        <w:t xml:space="preserve"> We are making </w:t>
      </w:r>
      <w:r w:rsidRPr="00F7611E">
        <w:rPr>
          <w:rFonts w:ascii="Arial" w:hAnsi="Arial" w:cs="Arial"/>
          <w:b/>
          <w:bCs/>
        </w:rPr>
        <w:t>one final push</w:t>
      </w:r>
      <w:r w:rsidRPr="00F7611E">
        <w:rPr>
          <w:rFonts w:ascii="Arial" w:hAnsi="Arial" w:cs="Arial"/>
        </w:rPr>
        <w:t xml:space="preserve"> to successfully complete WF 30917CD, the Telehealth study and meet our goal </w:t>
      </w:r>
      <w:r w:rsidR="00F7611E">
        <w:rPr>
          <w:rFonts w:ascii="Arial" w:hAnsi="Arial" w:cs="Arial"/>
        </w:rPr>
        <w:t>of 90 participants by 9/1</w:t>
      </w:r>
      <w:r w:rsidR="00AA78AA">
        <w:rPr>
          <w:rFonts w:ascii="Arial" w:hAnsi="Arial" w:cs="Arial"/>
        </w:rPr>
        <w:t>7</w:t>
      </w:r>
      <w:r w:rsidR="00F7611E">
        <w:rPr>
          <w:rFonts w:ascii="Arial" w:hAnsi="Arial" w:cs="Arial"/>
        </w:rPr>
        <w:t>/21</w:t>
      </w:r>
      <w:r w:rsidRPr="00F7611E">
        <w:rPr>
          <w:rFonts w:ascii="Arial" w:hAnsi="Arial" w:cs="Arial"/>
        </w:rPr>
        <w:t xml:space="preserve">.  To add a little bit of competitive motivation, we are offering two </w:t>
      </w:r>
      <w:r w:rsidRPr="00F7611E">
        <w:rPr>
          <w:rFonts w:ascii="Arial" w:hAnsi="Arial" w:cs="Arial"/>
          <w:b/>
          <w:color w:val="FF0000"/>
          <w:u w:val="single"/>
        </w:rPr>
        <w:t>travel awards</w:t>
      </w:r>
      <w:r w:rsidRPr="00F7611E">
        <w:rPr>
          <w:rFonts w:ascii="Arial" w:hAnsi="Arial" w:cs="Arial"/>
          <w:color w:val="FF0000"/>
        </w:rPr>
        <w:t xml:space="preserve"> </w:t>
      </w:r>
      <w:r w:rsidRPr="00F7611E">
        <w:rPr>
          <w:rFonts w:ascii="Arial" w:hAnsi="Arial" w:cs="Arial"/>
        </w:rPr>
        <w:t xml:space="preserve">to cover two nights hotel accommodations at the Wake Forest NCORP 2021 Annual Meeting (The Renaissance Hotel, Asheville, NC) to the two highest accruing sites for all </w:t>
      </w:r>
      <w:r w:rsidRPr="00DE5E7E">
        <w:rPr>
          <w:rFonts w:ascii="Arial" w:hAnsi="Arial" w:cs="Arial"/>
          <w:b/>
          <w:u w:val="single"/>
        </w:rPr>
        <w:t xml:space="preserve">Telehealth </w:t>
      </w:r>
      <w:r w:rsidR="00F7611E" w:rsidRPr="00DE5E7E">
        <w:rPr>
          <w:rFonts w:ascii="Arial" w:hAnsi="Arial" w:cs="Arial"/>
          <w:b/>
          <w:u w:val="single"/>
        </w:rPr>
        <w:t>accruals</w:t>
      </w:r>
      <w:r w:rsidR="00F7611E">
        <w:rPr>
          <w:rFonts w:ascii="Arial" w:hAnsi="Arial" w:cs="Arial"/>
        </w:rPr>
        <w:t xml:space="preserve"> between 2/11/2021 – 9/1</w:t>
      </w:r>
      <w:r w:rsidRPr="00F7611E">
        <w:rPr>
          <w:rFonts w:ascii="Arial" w:hAnsi="Arial" w:cs="Arial"/>
        </w:rPr>
        <w:t>/2021.</w:t>
      </w:r>
    </w:p>
    <w:p w14:paraId="2C34F330" w14:textId="52C83D1C" w:rsidR="00B94701" w:rsidRDefault="00B94701" w:rsidP="007656E5">
      <w:pPr>
        <w:rPr>
          <w:rFonts w:ascii="Arial" w:hAnsi="Arial" w:cs="Arial"/>
          <w:b/>
        </w:rPr>
      </w:pPr>
      <w:r>
        <w:rPr>
          <w:rFonts w:ascii="Arial" w:hAnsi="Arial" w:cs="Arial"/>
        </w:rPr>
        <w:tab/>
      </w:r>
      <w:r w:rsidRPr="00B94701">
        <w:rPr>
          <w:rFonts w:ascii="Arial" w:hAnsi="Arial" w:cs="Arial"/>
          <w:b/>
        </w:rPr>
        <w:t>Top Accruing Sites</w:t>
      </w:r>
      <w:r w:rsidR="000C0E58">
        <w:rPr>
          <w:rFonts w:ascii="Arial" w:hAnsi="Arial" w:cs="Arial"/>
          <w:b/>
        </w:rPr>
        <w:t xml:space="preserve"> Thus Fa</w:t>
      </w:r>
      <w:r w:rsidR="003D7F73">
        <w:rPr>
          <w:rFonts w:ascii="Arial" w:hAnsi="Arial" w:cs="Arial"/>
          <w:b/>
        </w:rPr>
        <w:t>r: 1) MUSC 2) MetroMinn &amp; Upstate</w:t>
      </w:r>
    </w:p>
    <w:p w14:paraId="2FF77CE4" w14:textId="41984A59" w:rsidR="008D3070" w:rsidRPr="008D3070" w:rsidRDefault="008D3070" w:rsidP="007656E5">
      <w:pPr>
        <w:rPr>
          <w:rFonts w:ascii="Arial" w:hAnsi="Arial" w:cs="Arial"/>
        </w:rPr>
      </w:pPr>
      <w:r>
        <w:rPr>
          <w:rFonts w:ascii="Arial" w:hAnsi="Arial" w:cs="Arial"/>
          <w:b/>
        </w:rPr>
        <w:t xml:space="preserve">Additional Travel Awards:  </w:t>
      </w:r>
      <w:r>
        <w:rPr>
          <w:rFonts w:ascii="Arial" w:hAnsi="Arial" w:cs="Arial"/>
        </w:rPr>
        <w:t xml:space="preserve">We would like to announce that we will be awarding travel awards to the two highest accruing sites for all </w:t>
      </w:r>
      <w:r w:rsidRPr="008D3070">
        <w:rPr>
          <w:rFonts w:ascii="Arial" w:hAnsi="Arial" w:cs="Arial"/>
          <w:b/>
          <w:u w:val="single"/>
        </w:rPr>
        <w:t>IMPACTS accruals</w:t>
      </w:r>
      <w:r>
        <w:rPr>
          <w:rFonts w:ascii="Arial" w:hAnsi="Arial" w:cs="Arial"/>
        </w:rPr>
        <w:t xml:space="preserve"> between 3/19/2021 – 9/1/2021.</w:t>
      </w:r>
    </w:p>
    <w:p w14:paraId="5E562C7B" w14:textId="448DFE2D" w:rsidR="00F7611E" w:rsidRPr="00F7611E" w:rsidRDefault="00F7611E" w:rsidP="00F7611E">
      <w:pPr>
        <w:spacing w:after="0"/>
        <w:rPr>
          <w:rFonts w:ascii="Arial" w:hAnsi="Arial" w:cs="Arial"/>
          <w:b/>
          <w:u w:val="single"/>
        </w:rPr>
      </w:pPr>
      <w:r w:rsidRPr="00F7611E">
        <w:rPr>
          <w:rFonts w:ascii="Arial" w:hAnsi="Arial" w:cs="Arial"/>
          <w:b/>
          <w:u w:val="single"/>
        </w:rPr>
        <w:t>Upcoming Meetings</w:t>
      </w:r>
    </w:p>
    <w:p w14:paraId="165CECF3" w14:textId="34357E75" w:rsidR="00F7611E" w:rsidRPr="00F7611E" w:rsidRDefault="00F7611E" w:rsidP="00F7611E">
      <w:pPr>
        <w:spacing w:after="0"/>
        <w:rPr>
          <w:rFonts w:ascii="Arial" w:hAnsi="Arial" w:cs="Arial"/>
        </w:rPr>
      </w:pPr>
      <w:r w:rsidRPr="00F7611E">
        <w:rPr>
          <w:rFonts w:ascii="Arial" w:hAnsi="Arial" w:cs="Arial"/>
        </w:rPr>
        <w:t>Wake Forest NCORP Research Base Health Equity Core</w:t>
      </w:r>
      <w:r w:rsidRPr="00F7611E">
        <w:rPr>
          <w:rFonts w:ascii="Arial" w:hAnsi="Arial" w:cs="Arial"/>
        </w:rPr>
        <w:tab/>
        <w:t>April 15, 2021 @ 3pm EST</w:t>
      </w:r>
    </w:p>
    <w:p w14:paraId="034125A6" w14:textId="4C5456B8" w:rsidR="00F7611E" w:rsidRPr="00F7611E" w:rsidRDefault="00F7611E" w:rsidP="00F7611E">
      <w:pPr>
        <w:spacing w:after="0"/>
        <w:rPr>
          <w:rFonts w:ascii="Arial" w:hAnsi="Arial" w:cs="Arial"/>
        </w:rPr>
      </w:pPr>
      <w:r w:rsidRPr="00F7611E">
        <w:rPr>
          <w:rFonts w:ascii="Arial" w:hAnsi="Arial" w:cs="Arial"/>
        </w:rPr>
        <w:t>Wake Forest NCORP Res</w:t>
      </w:r>
      <w:r>
        <w:rPr>
          <w:rFonts w:ascii="Arial" w:hAnsi="Arial" w:cs="Arial"/>
        </w:rPr>
        <w:t>earch Base Quarterly Site Call</w:t>
      </w:r>
      <w:r>
        <w:rPr>
          <w:rFonts w:ascii="Arial" w:hAnsi="Arial" w:cs="Arial"/>
        </w:rPr>
        <w:tab/>
        <w:t>M</w:t>
      </w:r>
      <w:r w:rsidRPr="00F7611E">
        <w:rPr>
          <w:rFonts w:ascii="Arial" w:hAnsi="Arial" w:cs="Arial"/>
        </w:rPr>
        <w:t>ay 12, 2021 @ 3pm EST</w:t>
      </w:r>
    </w:p>
    <w:p w14:paraId="4289ED08" w14:textId="405727B2" w:rsidR="00F7611E" w:rsidRPr="00F7611E" w:rsidRDefault="00F7611E" w:rsidP="00F7611E">
      <w:pPr>
        <w:spacing w:after="0"/>
        <w:rPr>
          <w:rFonts w:ascii="Arial" w:hAnsi="Arial" w:cs="Arial"/>
        </w:rPr>
      </w:pPr>
    </w:p>
    <w:p w14:paraId="6A9A9EB2" w14:textId="2C4C5709" w:rsidR="00F7611E" w:rsidRPr="00F7611E" w:rsidRDefault="00F7611E" w:rsidP="00F7611E">
      <w:pPr>
        <w:spacing w:after="0"/>
        <w:rPr>
          <w:rFonts w:ascii="Arial" w:hAnsi="Arial" w:cs="Arial"/>
        </w:rPr>
      </w:pPr>
      <w:r w:rsidRPr="00F7611E">
        <w:rPr>
          <w:rFonts w:ascii="Arial" w:hAnsi="Arial" w:cs="Arial"/>
        </w:rPr>
        <w:t xml:space="preserve">2021 Annual Meeting:  10/3/21 – 10/5/21 at </w:t>
      </w:r>
      <w:r w:rsidR="008C4C8A" w:rsidRPr="00F7611E">
        <w:rPr>
          <w:rFonts w:ascii="Arial" w:hAnsi="Arial" w:cs="Arial"/>
        </w:rPr>
        <w:t>the</w:t>
      </w:r>
      <w:r w:rsidRPr="00F7611E">
        <w:rPr>
          <w:rFonts w:ascii="Arial" w:hAnsi="Arial" w:cs="Arial"/>
        </w:rPr>
        <w:t xml:space="preserve"> Renaissance, Asheville, NC</w:t>
      </w:r>
    </w:p>
    <w:p w14:paraId="05DF643F" w14:textId="40263F00" w:rsidR="00F7611E" w:rsidRDefault="00F7611E" w:rsidP="00F7611E">
      <w:pPr>
        <w:spacing w:after="0"/>
        <w:rPr>
          <w:rFonts w:ascii="Arial" w:hAnsi="Arial" w:cs="Arial"/>
        </w:rPr>
      </w:pPr>
      <w:r w:rsidRPr="00F7611E">
        <w:rPr>
          <w:rFonts w:ascii="Arial" w:hAnsi="Arial" w:cs="Arial"/>
        </w:rPr>
        <w:t xml:space="preserve">2022 Annual Meeting:  10/9/22 – 10/11/22 at </w:t>
      </w:r>
      <w:r w:rsidR="008C4C8A" w:rsidRPr="00F7611E">
        <w:rPr>
          <w:rFonts w:ascii="Arial" w:hAnsi="Arial" w:cs="Arial"/>
        </w:rPr>
        <w:t>the</w:t>
      </w:r>
      <w:r w:rsidRPr="00F7611E">
        <w:rPr>
          <w:rFonts w:ascii="Arial" w:hAnsi="Arial" w:cs="Arial"/>
        </w:rPr>
        <w:t xml:space="preserve"> Marriott Grand Dunes, Myrtle Beach, SC</w:t>
      </w:r>
    </w:p>
    <w:p w14:paraId="164BC682" w14:textId="740B2517" w:rsidR="00842A32" w:rsidRDefault="00842A32" w:rsidP="00F7611E">
      <w:pPr>
        <w:spacing w:after="0"/>
        <w:rPr>
          <w:rFonts w:ascii="Arial" w:hAnsi="Arial" w:cs="Arial"/>
        </w:rPr>
      </w:pPr>
    </w:p>
    <w:p w14:paraId="2F8B7B98" w14:textId="275F2F23" w:rsidR="00853A17" w:rsidRDefault="00FB5A44" w:rsidP="00853A17">
      <w:pPr>
        <w:pStyle w:val="ListParagraph"/>
        <w:ind w:left="0"/>
        <w:rPr>
          <w:rFonts w:ascii="Arial" w:hAnsi="Arial" w:cs="Arial"/>
          <w:b/>
          <w:bCs/>
        </w:rPr>
      </w:pPr>
      <w:r w:rsidRPr="00FB5A44">
        <w:rPr>
          <w:rFonts w:ascii="Arial" w:hAnsi="Arial" w:cs="Arial"/>
          <w:b/>
          <w:color w:val="FF0000"/>
        </w:rPr>
        <w:t>NEW -</w:t>
      </w:r>
      <w:r>
        <w:rPr>
          <w:rFonts w:ascii="Arial" w:hAnsi="Arial" w:cs="Arial"/>
          <w:b/>
        </w:rPr>
        <w:t xml:space="preserve"> CCDR Seminar Series:  </w:t>
      </w:r>
      <w:r w:rsidR="00853A17">
        <w:rPr>
          <w:rFonts w:ascii="Arial" w:hAnsi="Arial" w:cs="Arial"/>
          <w:b/>
          <w:bCs/>
        </w:rPr>
        <w:t>Wake Forest NCORP Research Base and IDAPT Implementation Science and CCDR Seminar Series</w:t>
      </w:r>
    </w:p>
    <w:p w14:paraId="15115169" w14:textId="77777777" w:rsidR="00853A17" w:rsidRPr="00FB5A44" w:rsidRDefault="00853A17" w:rsidP="00853A17">
      <w:pPr>
        <w:pStyle w:val="ListParagraph"/>
        <w:ind w:left="0"/>
        <w:rPr>
          <w:rFonts w:ascii="Arial" w:hAnsi="Arial" w:cs="Arial"/>
          <w:i/>
          <w:color w:val="FF0000"/>
          <w:u w:val="single"/>
        </w:rPr>
      </w:pPr>
      <w:r w:rsidRPr="00FB5A44">
        <w:rPr>
          <w:rFonts w:ascii="Arial" w:hAnsi="Arial" w:cs="Arial"/>
          <w:i/>
          <w:color w:val="FF0000"/>
          <w:u w:val="single"/>
        </w:rPr>
        <w:t>“Implementation Science for Cancer Care Delivery Researchers”</w:t>
      </w:r>
    </w:p>
    <w:p w14:paraId="546CDECB" w14:textId="77777777" w:rsidR="00853A17" w:rsidRDefault="00853A17" w:rsidP="00853A17">
      <w:pPr>
        <w:pStyle w:val="ListParagraph"/>
        <w:ind w:left="0"/>
        <w:rPr>
          <w:rFonts w:ascii="Arial" w:hAnsi="Arial" w:cs="Arial"/>
        </w:rPr>
      </w:pPr>
      <w:r>
        <w:rPr>
          <w:rFonts w:ascii="Arial" w:hAnsi="Arial" w:cs="Arial"/>
        </w:rPr>
        <w:t>Kristie Foley, PhD &amp; Ray Osarogiagbon, MD</w:t>
      </w:r>
    </w:p>
    <w:p w14:paraId="6FABEDAE" w14:textId="77777777" w:rsidR="00853A17" w:rsidRDefault="00853A17" w:rsidP="00853A17">
      <w:pPr>
        <w:pStyle w:val="ListParagraph"/>
        <w:ind w:left="0"/>
        <w:rPr>
          <w:rFonts w:ascii="Arial" w:hAnsi="Arial" w:cs="Arial"/>
        </w:rPr>
      </w:pPr>
      <w:r>
        <w:rPr>
          <w:rFonts w:ascii="Arial" w:hAnsi="Arial" w:cs="Arial"/>
        </w:rPr>
        <w:t>March 22nd, 1-1:30 pm, followed by a 15 min Q &amp; A</w:t>
      </w:r>
    </w:p>
    <w:p w14:paraId="31CA278B" w14:textId="77777777" w:rsidR="00853A17" w:rsidRDefault="00853A17" w:rsidP="00853A17">
      <w:pPr>
        <w:pStyle w:val="ListParagraph"/>
        <w:ind w:left="0"/>
        <w:rPr>
          <w:rFonts w:ascii="Arial" w:hAnsi="Arial" w:cs="Arial"/>
        </w:rPr>
      </w:pPr>
    </w:p>
    <w:p w14:paraId="335BD8BD" w14:textId="77777777" w:rsidR="00853A17" w:rsidRDefault="00853A17" w:rsidP="00853A17">
      <w:pPr>
        <w:pStyle w:val="ListParagraph"/>
        <w:ind w:left="0"/>
        <w:rPr>
          <w:rFonts w:ascii="Arial" w:hAnsi="Arial" w:cs="Arial"/>
        </w:rPr>
      </w:pPr>
      <w:r>
        <w:rPr>
          <w:rFonts w:ascii="Arial" w:hAnsi="Arial" w:cs="Arial"/>
        </w:rPr>
        <w:t xml:space="preserve">Join us for a series of four webinars that will explore the intersection between implementation science and cancer care delivery research, with the ultimate goal of building capacity within the NCORP network to develop and carryout studies focused on integrating evidence-based practices within oncology practices. These webinars will be presented through a partnership between the Wake Forest NCORP </w:t>
      </w:r>
      <w:r>
        <w:rPr>
          <w:rFonts w:ascii="Arial" w:hAnsi="Arial" w:cs="Arial"/>
        </w:rPr>
        <w:lastRenderedPageBreak/>
        <w:t xml:space="preserve">Research Base and IDAPT (Implementation and Informatics- Developing Adaptable Processes and Technologies for Cancer Control), one of the seven NCI Implementation Science Centers in Cancer Control (ISC3). </w:t>
      </w:r>
    </w:p>
    <w:p w14:paraId="65968AF2" w14:textId="77777777" w:rsidR="00853A17" w:rsidRDefault="00853A17" w:rsidP="00853A17">
      <w:pPr>
        <w:pStyle w:val="ListParagraph"/>
        <w:ind w:left="0"/>
        <w:rPr>
          <w:rFonts w:ascii="Arial" w:hAnsi="Arial" w:cs="Arial"/>
        </w:rPr>
      </w:pPr>
    </w:p>
    <w:p w14:paraId="5B5D6045" w14:textId="77777777" w:rsidR="00853A17" w:rsidRDefault="00853A17" w:rsidP="00853A17">
      <w:pPr>
        <w:pStyle w:val="ListParagraph"/>
        <w:ind w:left="0"/>
        <w:rPr>
          <w:rFonts w:ascii="Arial" w:hAnsi="Arial" w:cs="Arial"/>
        </w:rPr>
      </w:pPr>
      <w:r>
        <w:rPr>
          <w:rFonts w:ascii="Arial" w:hAnsi="Arial" w:cs="Arial"/>
        </w:rPr>
        <w:t>In this first webinar, Dr. Kristie Foley (Wake Forest School of Medicine) and Dr. Ray Osarogiagbon (Baptist Memorial Health Care/Mid South Minority Underserved NCORP) will provide an introduction to implementation science and how it is critical to advance cancer care delivery in community oncology settings.</w:t>
      </w:r>
    </w:p>
    <w:p w14:paraId="284328A9" w14:textId="77777777" w:rsidR="00853A17" w:rsidRDefault="00853A17" w:rsidP="00853A17">
      <w:pPr>
        <w:pStyle w:val="ListParagraph"/>
        <w:ind w:left="0"/>
        <w:rPr>
          <w:rFonts w:ascii="Arial" w:hAnsi="Arial" w:cs="Arial"/>
        </w:rPr>
      </w:pPr>
    </w:p>
    <w:p w14:paraId="28413A5F" w14:textId="3BDA51A8" w:rsidR="00853A17" w:rsidRDefault="00853A17" w:rsidP="006A7969">
      <w:pPr>
        <w:pStyle w:val="ListParagraph"/>
        <w:spacing w:after="0"/>
        <w:ind w:left="0"/>
        <w:rPr>
          <w:rFonts w:ascii="Arial" w:hAnsi="Arial" w:cs="Arial"/>
        </w:rPr>
      </w:pPr>
      <w:r w:rsidRPr="00FB5A44">
        <w:rPr>
          <w:rFonts w:ascii="Arial" w:hAnsi="Arial" w:cs="Arial"/>
          <w:b/>
        </w:rPr>
        <w:t>Target Audience:</w:t>
      </w:r>
      <w:r>
        <w:rPr>
          <w:rFonts w:ascii="Arial" w:hAnsi="Arial" w:cs="Arial"/>
        </w:rPr>
        <w:t xml:space="preserve"> NCORP PIs, investigators, CCDR leaders, and staff engaged in CCDR studies and others interested in applying implementation science in oncology settings</w:t>
      </w:r>
      <w:r w:rsidR="006A7969">
        <w:rPr>
          <w:rFonts w:ascii="Arial" w:hAnsi="Arial" w:cs="Arial"/>
        </w:rPr>
        <w:t xml:space="preserve">.  </w:t>
      </w:r>
      <w:r>
        <w:rPr>
          <w:rFonts w:ascii="Arial" w:hAnsi="Arial" w:cs="Arial"/>
        </w:rPr>
        <w:t>Dates for Future webinars:</w:t>
      </w:r>
      <w:r w:rsidR="00D33E48">
        <w:rPr>
          <w:rFonts w:ascii="Arial" w:hAnsi="Arial" w:cs="Arial"/>
        </w:rPr>
        <w:t xml:space="preserve"> 5/3, 7/7, &amp; 9/9  1:00-1:30pm</w:t>
      </w:r>
      <w:r>
        <w:rPr>
          <w:rFonts w:ascii="Arial" w:hAnsi="Arial" w:cs="Arial"/>
        </w:rPr>
        <w:t xml:space="preserve"> followed by a 15 min Q &amp; A</w:t>
      </w:r>
    </w:p>
    <w:p w14:paraId="69692068" w14:textId="77777777" w:rsidR="00853A17" w:rsidRDefault="00853A17" w:rsidP="00853A17">
      <w:pPr>
        <w:pStyle w:val="ListParagraph"/>
        <w:ind w:left="0"/>
        <w:rPr>
          <w:rFonts w:ascii="Arial" w:hAnsi="Arial" w:cs="Arial"/>
        </w:rPr>
      </w:pPr>
    </w:p>
    <w:p w14:paraId="010D2414" w14:textId="77777777" w:rsidR="00853A17" w:rsidRDefault="00853A17" w:rsidP="00853A17">
      <w:pPr>
        <w:pStyle w:val="ListParagraph"/>
        <w:ind w:left="0"/>
        <w:rPr>
          <w:rFonts w:ascii="Arial" w:hAnsi="Arial" w:cs="Arial"/>
        </w:rPr>
      </w:pPr>
      <w:r>
        <w:rPr>
          <w:rFonts w:ascii="Arial" w:hAnsi="Arial" w:cs="Arial"/>
        </w:rPr>
        <w:t xml:space="preserve">For more information, please contact </w:t>
      </w:r>
      <w:hyperlink r:id="rId10" w:history="1">
        <w:r>
          <w:rPr>
            <w:rStyle w:val="Hyperlink"/>
            <w:rFonts w:ascii="Arial" w:hAnsi="Arial" w:cs="Arial"/>
          </w:rPr>
          <w:t>NCORP@wakehealth.edu</w:t>
        </w:r>
      </w:hyperlink>
    </w:p>
    <w:p w14:paraId="24CAEAD3" w14:textId="3A4D46C2" w:rsidR="007656E5" w:rsidRDefault="007656E5" w:rsidP="00B90710">
      <w:pPr>
        <w:pStyle w:val="ListParagraph"/>
        <w:spacing w:after="0" w:line="240" w:lineRule="auto"/>
        <w:ind w:left="0"/>
        <w:jc w:val="both"/>
        <w:rPr>
          <w:rFonts w:ascii="Arial" w:hAnsi="Arial" w:cs="Arial"/>
          <w:b/>
          <w:u w:val="single"/>
        </w:rPr>
      </w:pPr>
    </w:p>
    <w:p w14:paraId="00801781" w14:textId="6075DDCD" w:rsidR="00B90710" w:rsidRDefault="00B90710" w:rsidP="00B90710">
      <w:pPr>
        <w:pStyle w:val="ListParagraph"/>
        <w:spacing w:after="0" w:line="240" w:lineRule="auto"/>
        <w:ind w:left="0"/>
        <w:jc w:val="both"/>
        <w:rPr>
          <w:rFonts w:ascii="Arial" w:hAnsi="Arial" w:cs="Arial"/>
          <w:b/>
        </w:rPr>
      </w:pPr>
      <w:r>
        <w:rPr>
          <w:rFonts w:ascii="Arial" w:hAnsi="Arial" w:cs="Arial"/>
          <w:b/>
          <w:u w:val="single"/>
        </w:rPr>
        <w:t>WAKE NCORP WEBSITE</w:t>
      </w:r>
      <w:r w:rsidR="000F0DE4">
        <w:rPr>
          <w:rFonts w:ascii="Arial" w:hAnsi="Arial" w:cs="Arial"/>
          <w:b/>
          <w:u w:val="single"/>
        </w:rPr>
        <w:t xml:space="preserve"> UPDATE</w:t>
      </w:r>
      <w:r>
        <w:rPr>
          <w:rFonts w:ascii="Arial" w:hAnsi="Arial" w:cs="Arial"/>
          <w:b/>
        </w:rPr>
        <w:t>:</w:t>
      </w:r>
    </w:p>
    <w:p w14:paraId="4D1259AC" w14:textId="77777777" w:rsidR="00B90710" w:rsidRDefault="00B90710" w:rsidP="00B90710">
      <w:pPr>
        <w:pStyle w:val="ListParagraph"/>
        <w:spacing w:after="0" w:line="240" w:lineRule="auto"/>
        <w:ind w:left="0"/>
        <w:jc w:val="both"/>
        <w:rPr>
          <w:rFonts w:ascii="Arial" w:hAnsi="Arial" w:cs="Arial"/>
          <w:b/>
        </w:rPr>
      </w:pPr>
    </w:p>
    <w:p w14:paraId="2F90658C" w14:textId="17C31C2D" w:rsidR="00E25DD1" w:rsidRDefault="00B90710" w:rsidP="00B90710">
      <w:pPr>
        <w:spacing w:after="0" w:line="240" w:lineRule="auto"/>
        <w:jc w:val="both"/>
        <w:rPr>
          <w:rFonts w:ascii="Arial" w:hAnsi="Arial" w:cs="Arial"/>
        </w:rPr>
      </w:pPr>
      <w:r w:rsidRPr="00C14015">
        <w:rPr>
          <w:rFonts w:ascii="Arial" w:hAnsi="Arial" w:cs="Arial"/>
        </w:rPr>
        <w:t xml:space="preserve">When </w:t>
      </w:r>
      <w:r>
        <w:rPr>
          <w:rFonts w:ascii="Arial" w:hAnsi="Arial" w:cs="Arial"/>
        </w:rPr>
        <w:t xml:space="preserve">accessing the </w:t>
      </w:r>
      <w:r w:rsidR="005657D4">
        <w:rPr>
          <w:rFonts w:ascii="Arial" w:hAnsi="Arial" w:cs="Arial"/>
        </w:rPr>
        <w:t xml:space="preserve">WAKE </w:t>
      </w:r>
      <w:r>
        <w:rPr>
          <w:rFonts w:ascii="Arial" w:hAnsi="Arial" w:cs="Arial"/>
        </w:rPr>
        <w:t>NCORP Website (</w:t>
      </w:r>
      <w:hyperlink r:id="rId11" w:history="1">
        <w:r w:rsidRPr="003A589D">
          <w:rPr>
            <w:rStyle w:val="Hyperlink"/>
            <w:rFonts w:ascii="Arial" w:hAnsi="Arial" w:cs="Arial"/>
          </w:rPr>
          <w:t>https://wakencorp.phs.wakehealth.edu/</w:t>
        </w:r>
      </w:hyperlink>
      <w:r>
        <w:rPr>
          <w:rFonts w:ascii="Arial" w:hAnsi="Arial" w:cs="Arial"/>
        </w:rPr>
        <w:t>) please use the Google Chrome browser (</w:t>
      </w:r>
      <w:hyperlink r:id="rId12" w:history="1">
        <w:r w:rsidRPr="003A589D">
          <w:rPr>
            <w:rStyle w:val="Hyperlink"/>
            <w:rFonts w:ascii="Arial" w:hAnsi="Arial" w:cs="Arial"/>
          </w:rPr>
          <w:t>https://www.google.com/chrome/</w:t>
        </w:r>
      </w:hyperlink>
      <w:r>
        <w:rPr>
          <w:rFonts w:ascii="Arial" w:hAnsi="Arial" w:cs="Arial"/>
        </w:rPr>
        <w:t>)</w:t>
      </w:r>
      <w:r w:rsidRPr="00C14015">
        <w:rPr>
          <w:rFonts w:ascii="Arial" w:hAnsi="Arial" w:cs="Arial"/>
        </w:rPr>
        <w:t>. Documents, guides, and training videos work best in this browser.</w:t>
      </w:r>
    </w:p>
    <w:p w14:paraId="3DF0BD50" w14:textId="55BF5F23" w:rsidR="008E40AE" w:rsidRDefault="008E40AE" w:rsidP="00B90710">
      <w:pPr>
        <w:spacing w:after="0" w:line="240" w:lineRule="auto"/>
        <w:jc w:val="both"/>
        <w:rPr>
          <w:rFonts w:ascii="Arial" w:hAnsi="Arial" w:cs="Arial"/>
        </w:rPr>
      </w:pPr>
    </w:p>
    <w:p w14:paraId="071750FC" w14:textId="300D963E" w:rsidR="007B09A7" w:rsidRDefault="007B09A7" w:rsidP="00B90710">
      <w:pPr>
        <w:spacing w:after="0" w:line="240" w:lineRule="auto"/>
        <w:jc w:val="both"/>
        <w:rPr>
          <w:rFonts w:ascii="Arial" w:hAnsi="Arial" w:cs="Arial"/>
        </w:rPr>
      </w:pPr>
    </w:p>
    <w:p w14:paraId="0CF69CAF" w14:textId="46021630" w:rsidR="00FA35CB" w:rsidRPr="00DC40BF" w:rsidRDefault="00DC40BF" w:rsidP="00DC40BF">
      <w:pPr>
        <w:spacing w:after="0" w:line="240" w:lineRule="auto"/>
        <w:jc w:val="both"/>
        <w:rPr>
          <w:rStyle w:val="Hyperlink"/>
          <w:rFonts w:ascii="Arial" w:hAnsi="Arial" w:cs="Arial"/>
          <w:b/>
          <w:color w:val="17365D" w:themeColor="text2" w:themeShade="BF"/>
        </w:rPr>
      </w:pPr>
      <w:r w:rsidRPr="00DC40BF">
        <w:rPr>
          <w:rFonts w:ascii="Arial" w:hAnsi="Arial" w:cs="Arial"/>
          <w:b/>
          <w:u w:val="single"/>
        </w:rPr>
        <w:t>Study Updates</w:t>
      </w:r>
    </w:p>
    <w:p w14:paraId="6B1C36F6" w14:textId="15C415AC" w:rsidR="000C0E58" w:rsidRPr="00130D08" w:rsidRDefault="00842A32" w:rsidP="00130D08">
      <w:pPr>
        <w:pStyle w:val="ListParagraph"/>
        <w:numPr>
          <w:ilvl w:val="0"/>
          <w:numId w:val="38"/>
        </w:numPr>
        <w:spacing w:after="0"/>
        <w:jc w:val="both"/>
        <w:rPr>
          <w:rFonts w:ascii="Arial" w:hAnsi="Arial" w:cs="Arial"/>
          <w:color w:val="034990"/>
          <w:u w:val="single"/>
        </w:rPr>
      </w:pPr>
      <w:r>
        <w:rPr>
          <w:rFonts w:ascii="Arial" w:hAnsi="Arial" w:cs="Arial"/>
          <w:b/>
          <w:bCs/>
          <w:u w:val="single"/>
        </w:rPr>
        <w:t>WF 97115 – ACUPUNCTURE -</w:t>
      </w:r>
      <w:r w:rsidRPr="006309A3">
        <w:rPr>
          <w:rFonts w:ascii="Arial" w:hAnsi="Arial" w:cs="Arial"/>
          <w:b/>
          <w:u w:val="single"/>
        </w:rPr>
        <w:t xml:space="preserve"> </w:t>
      </w:r>
      <w:r w:rsidRPr="006309A3">
        <w:rPr>
          <w:rFonts w:ascii="Arial" w:hAnsi="Arial" w:cs="Arial"/>
          <w:b/>
          <w:i/>
          <w:u w:val="single"/>
        </w:rPr>
        <w:t>A Phase III Prospective Randomized Trial of Acupuncture for Treatment of Radiation-Induced Xerostomia in Patients with Head and Neck Cancer</w:t>
      </w:r>
    </w:p>
    <w:p w14:paraId="50E985AF" w14:textId="5E70BBCD" w:rsidR="00CD4A11" w:rsidRPr="00CD4A11" w:rsidRDefault="00C31EFF" w:rsidP="00C43ACD">
      <w:pPr>
        <w:pStyle w:val="ListParagraph"/>
        <w:numPr>
          <w:ilvl w:val="1"/>
          <w:numId w:val="38"/>
        </w:numPr>
        <w:rPr>
          <w:rFonts w:ascii="Arial" w:hAnsi="Arial" w:cs="Arial"/>
        </w:rPr>
      </w:pPr>
      <w:r>
        <w:rPr>
          <w:rFonts w:ascii="Arial" w:hAnsi="Arial" w:cs="Arial"/>
          <w:b/>
          <w:bCs/>
        </w:rPr>
        <w:t>Please Help Get U</w:t>
      </w:r>
      <w:r w:rsidR="00CD4A11" w:rsidRPr="00CD4A11">
        <w:rPr>
          <w:rFonts w:ascii="Arial" w:hAnsi="Arial" w:cs="Arial"/>
          <w:b/>
          <w:bCs/>
        </w:rPr>
        <w:t>s Across the Finish Line!</w:t>
      </w:r>
    </w:p>
    <w:p w14:paraId="725CBDA1" w14:textId="5F09EE45" w:rsidR="00CD4A11" w:rsidRPr="00CD4A11" w:rsidRDefault="00CD4A11" w:rsidP="00CD4A11">
      <w:pPr>
        <w:pStyle w:val="ListParagraph"/>
        <w:numPr>
          <w:ilvl w:val="1"/>
          <w:numId w:val="38"/>
        </w:numPr>
        <w:spacing w:after="0"/>
        <w:rPr>
          <w:rFonts w:ascii="Arial" w:hAnsi="Arial" w:cs="Arial"/>
        </w:rPr>
      </w:pPr>
      <w:r w:rsidRPr="00CD4A11">
        <w:rPr>
          <w:rFonts w:ascii="Arial" w:hAnsi="Arial" w:cs="Arial"/>
        </w:rPr>
        <w:t xml:space="preserve">We only have </w:t>
      </w:r>
      <w:r w:rsidR="000C0E58">
        <w:rPr>
          <w:rFonts w:ascii="Arial" w:hAnsi="Arial" w:cs="Arial"/>
          <w:b/>
          <w:bCs/>
        </w:rPr>
        <w:t>15</w:t>
      </w:r>
      <w:r w:rsidRPr="00CD4A11">
        <w:rPr>
          <w:rFonts w:ascii="Arial" w:hAnsi="Arial" w:cs="Arial"/>
          <w:b/>
          <w:bCs/>
        </w:rPr>
        <w:t xml:space="preserve"> patients</w:t>
      </w:r>
      <w:r w:rsidRPr="00CD4A11">
        <w:rPr>
          <w:rFonts w:ascii="Arial" w:hAnsi="Arial" w:cs="Arial"/>
        </w:rPr>
        <w:t xml:space="preserve"> left to re</w:t>
      </w:r>
      <w:r w:rsidR="000C0E58">
        <w:rPr>
          <w:rFonts w:ascii="Arial" w:hAnsi="Arial" w:cs="Arial"/>
        </w:rPr>
        <w:t>g</w:t>
      </w:r>
      <w:r w:rsidRPr="00CD4A11">
        <w:rPr>
          <w:rFonts w:ascii="Arial" w:hAnsi="Arial" w:cs="Arial"/>
        </w:rPr>
        <w:t xml:space="preserve">ister on </w:t>
      </w:r>
      <w:r w:rsidRPr="00CD4A11">
        <w:rPr>
          <w:rFonts w:ascii="Arial" w:hAnsi="Arial" w:cs="Arial"/>
          <w:b/>
          <w:bCs/>
          <w:color w:val="000000"/>
        </w:rPr>
        <w:t>WF-97115</w:t>
      </w:r>
      <w:r w:rsidR="00B4527B">
        <w:rPr>
          <w:rFonts w:ascii="Arial" w:hAnsi="Arial" w:cs="Arial"/>
          <w:b/>
          <w:bCs/>
          <w:color w:val="000000"/>
        </w:rPr>
        <w:t xml:space="preserve"> </w:t>
      </w:r>
      <w:r w:rsidRPr="00CD4A11">
        <w:rPr>
          <w:rFonts w:ascii="Arial" w:hAnsi="Arial" w:cs="Arial"/>
          <w:b/>
          <w:bCs/>
          <w:color w:val="000000"/>
        </w:rPr>
        <w:t>- Acupuncture for Radiation-Induced Xerostomia for head and neck cancer patients</w:t>
      </w:r>
      <w:r w:rsidRPr="00CD4A11">
        <w:rPr>
          <w:rFonts w:ascii="Arial" w:hAnsi="Arial" w:cs="Arial"/>
          <w:b/>
          <w:bCs/>
        </w:rPr>
        <w:t>!</w:t>
      </w:r>
      <w:r w:rsidRPr="00CD4A11">
        <w:rPr>
          <w:rFonts w:ascii="Arial" w:hAnsi="Arial" w:cs="Arial"/>
        </w:rPr>
        <w:t xml:space="preserve"> </w:t>
      </w:r>
    </w:p>
    <w:p w14:paraId="3DB51488" w14:textId="29C2443C" w:rsidR="00CD4A11" w:rsidRPr="00CD4A11" w:rsidRDefault="00CD4A11" w:rsidP="000B132B">
      <w:pPr>
        <w:pStyle w:val="ListParagraph"/>
        <w:numPr>
          <w:ilvl w:val="1"/>
          <w:numId w:val="38"/>
        </w:numPr>
        <w:spacing w:after="0"/>
        <w:rPr>
          <w:rFonts w:ascii="Arial" w:hAnsi="Arial" w:cs="Arial"/>
        </w:rPr>
      </w:pPr>
      <w:r w:rsidRPr="00CD4A11">
        <w:rPr>
          <w:rFonts w:ascii="Arial" w:hAnsi="Arial" w:cs="Arial"/>
          <w:color w:val="000000"/>
        </w:rPr>
        <w:t xml:space="preserve">We really appreciate your participation in this trial and your efforts to help toward our goal of 240 participants. We hope to finish recruitment to the study in the next few months and we need your help to get us there. We have seen how much patients benefit from participating in this trial and for many they are getting salivary function back after years of suffering with xerostomia. Patients have shared </w:t>
      </w:r>
      <w:r w:rsidR="00C31EFF">
        <w:rPr>
          <w:rFonts w:ascii="Arial" w:hAnsi="Arial" w:cs="Arial"/>
          <w:color w:val="000000"/>
        </w:rPr>
        <w:t xml:space="preserve">with </w:t>
      </w:r>
      <w:r w:rsidRPr="00CD4A11">
        <w:rPr>
          <w:rFonts w:ascii="Arial" w:hAnsi="Arial" w:cs="Arial"/>
          <w:color w:val="000000"/>
        </w:rPr>
        <w:t>us how devastating lack of saliva has been in their lives and that even just a</w:t>
      </w:r>
      <w:r w:rsidR="00C31EFF">
        <w:rPr>
          <w:rFonts w:ascii="Arial" w:hAnsi="Arial" w:cs="Arial"/>
          <w:color w:val="000000"/>
        </w:rPr>
        <w:t xml:space="preserve"> few sessions of acupuncture have</w:t>
      </w:r>
      <w:r w:rsidRPr="00CD4A11">
        <w:rPr>
          <w:rFonts w:ascii="Arial" w:hAnsi="Arial" w:cs="Arial"/>
          <w:color w:val="000000"/>
        </w:rPr>
        <w:t xml:space="preserve"> helped them. We need to complete this clinical trial so we can share the findings with the larger community and let them know how acupuncture can help them too.</w:t>
      </w:r>
    </w:p>
    <w:p w14:paraId="72B07301" w14:textId="4999DAAF" w:rsidR="00CD4A11" w:rsidRPr="00CD4A11" w:rsidRDefault="00CD4A11" w:rsidP="00CD4A11">
      <w:pPr>
        <w:pStyle w:val="ListParagraph"/>
        <w:numPr>
          <w:ilvl w:val="1"/>
          <w:numId w:val="38"/>
        </w:numPr>
        <w:spacing w:after="0"/>
        <w:rPr>
          <w:rFonts w:ascii="Arial" w:hAnsi="Arial" w:cs="Arial"/>
        </w:rPr>
      </w:pPr>
      <w:r w:rsidRPr="00CD4A11">
        <w:rPr>
          <w:rFonts w:ascii="Arial" w:hAnsi="Arial" w:cs="Arial"/>
          <w:color w:val="000000"/>
        </w:rPr>
        <w:t>If you have potentially eligible participants at your site, please consider recruiting them to this study.</w:t>
      </w:r>
      <w:r w:rsidRPr="00CD4A11">
        <w:rPr>
          <w:rFonts w:ascii="Arial" w:hAnsi="Arial" w:cs="Arial"/>
          <w:color w:val="1F497D"/>
        </w:rPr>
        <w:t xml:space="preserve"> </w:t>
      </w:r>
      <w:r w:rsidRPr="00CD4A11">
        <w:rPr>
          <w:rFonts w:ascii="Arial" w:hAnsi="Arial" w:cs="Arial"/>
          <w:color w:val="000000"/>
        </w:rPr>
        <w:t>As a reminder, recruitment letters are available to send to eligible participants and flyers are available to post in your facility.</w:t>
      </w:r>
    </w:p>
    <w:p w14:paraId="01EA5AD2" w14:textId="3E871C1C" w:rsidR="00CD4A11" w:rsidRPr="00CD4A11" w:rsidRDefault="00CD4A11" w:rsidP="00CD4A11">
      <w:pPr>
        <w:pStyle w:val="ListParagraph"/>
        <w:numPr>
          <w:ilvl w:val="1"/>
          <w:numId w:val="38"/>
        </w:numPr>
        <w:spacing w:after="0"/>
        <w:rPr>
          <w:rFonts w:ascii="Arial" w:hAnsi="Arial" w:cs="Arial"/>
        </w:rPr>
      </w:pPr>
      <w:r w:rsidRPr="00CD4A11">
        <w:rPr>
          <w:rFonts w:ascii="Arial" w:hAnsi="Arial" w:cs="Arial"/>
          <w:color w:val="000000"/>
        </w:rPr>
        <w:t>Let us know if we can be of further assistance.</w:t>
      </w:r>
    </w:p>
    <w:p w14:paraId="4925908F" w14:textId="34755EF3" w:rsidR="00CD4A11" w:rsidRPr="000C0E58" w:rsidRDefault="00CD4A11" w:rsidP="00CD4A11">
      <w:pPr>
        <w:pStyle w:val="ListParagraph"/>
        <w:numPr>
          <w:ilvl w:val="1"/>
          <w:numId w:val="38"/>
        </w:numPr>
        <w:spacing w:after="0"/>
        <w:rPr>
          <w:rFonts w:ascii="Arial" w:hAnsi="Arial" w:cs="Arial"/>
        </w:rPr>
      </w:pPr>
      <w:r w:rsidRPr="00CD4A11">
        <w:rPr>
          <w:rFonts w:ascii="Arial" w:hAnsi="Arial" w:cs="Arial"/>
          <w:color w:val="000000"/>
        </w:rPr>
        <w:t>Thank you for being part of this landmark study to reduce suffering in cancer survivors.</w:t>
      </w:r>
    </w:p>
    <w:p w14:paraId="15C85331" w14:textId="77777777" w:rsidR="000C0E58" w:rsidRPr="000C0E58" w:rsidRDefault="000C0E58" w:rsidP="000C0E58">
      <w:pPr>
        <w:spacing w:after="0"/>
        <w:rPr>
          <w:rFonts w:ascii="Arial" w:hAnsi="Arial" w:cs="Arial"/>
        </w:rPr>
      </w:pPr>
    </w:p>
    <w:p w14:paraId="466458C6" w14:textId="77777777" w:rsidR="000C0E58" w:rsidRDefault="000C0E58" w:rsidP="000C0E58">
      <w:pPr>
        <w:numPr>
          <w:ilvl w:val="0"/>
          <w:numId w:val="40"/>
        </w:numPr>
        <w:spacing w:after="0" w:line="240" w:lineRule="auto"/>
        <w:jc w:val="both"/>
        <w:rPr>
          <w:rFonts w:ascii="Arial" w:eastAsia="Times New Roman" w:hAnsi="Arial" w:cs="Arial"/>
          <w:b/>
          <w:bCs/>
          <w:i/>
          <w:iCs/>
          <w:u w:val="single"/>
        </w:rPr>
      </w:pPr>
      <w:r>
        <w:rPr>
          <w:rFonts w:ascii="Arial" w:eastAsia="Times New Roman" w:hAnsi="Arial" w:cs="Arial"/>
          <w:b/>
          <w:bCs/>
          <w:u w:val="single"/>
        </w:rPr>
        <w:t xml:space="preserve">WF 97116 REMEMBER – </w:t>
      </w:r>
      <w:r>
        <w:rPr>
          <w:rFonts w:ascii="Arial" w:eastAsia="Times New Roman" w:hAnsi="Arial" w:cs="Arial"/>
          <w:b/>
          <w:bCs/>
          <w:i/>
          <w:iCs/>
          <w:u w:val="single"/>
        </w:rPr>
        <w:t>A Phase 3 Randomized Placebo Controlled Clinical Trial of Donepezil in Chemotherapy Exposed Breast Cancer Survivors with Cognitive Impairment</w:t>
      </w:r>
    </w:p>
    <w:p w14:paraId="12AE7DEC" w14:textId="77777777" w:rsidR="000C0E58" w:rsidRDefault="000C0E58" w:rsidP="000C0E58">
      <w:pPr>
        <w:numPr>
          <w:ilvl w:val="1"/>
          <w:numId w:val="40"/>
        </w:numPr>
        <w:contextualSpacing/>
        <w:rPr>
          <w:rFonts w:ascii="Arial" w:eastAsia="Times New Roman" w:hAnsi="Arial" w:cs="Arial"/>
        </w:rPr>
      </w:pPr>
      <w:r>
        <w:rPr>
          <w:rFonts w:ascii="Arial" w:eastAsia="Times New Roman" w:hAnsi="Arial" w:cs="Arial"/>
          <w:b/>
          <w:bCs/>
          <w:color w:val="2E75B6"/>
        </w:rPr>
        <w:t>We’re almost there!</w:t>
      </w:r>
      <w:r>
        <w:rPr>
          <w:rFonts w:ascii="Arial" w:eastAsia="Times New Roman" w:hAnsi="Arial" w:cs="Arial"/>
          <w:color w:val="2E75B6"/>
        </w:rPr>
        <w:t> </w:t>
      </w:r>
      <w:r>
        <w:rPr>
          <w:rFonts w:ascii="Arial" w:eastAsia="Times New Roman" w:hAnsi="Arial" w:cs="Arial"/>
        </w:rPr>
        <w:t>  Only 6 more patients to go.  Thanks to all who have a contributed to this important study.</w:t>
      </w:r>
    </w:p>
    <w:p w14:paraId="4B217FFB" w14:textId="77777777" w:rsidR="000C0E58" w:rsidRDefault="000C0E58" w:rsidP="000C0E58">
      <w:pPr>
        <w:rPr>
          <w:rFonts w:ascii="Calibri" w:hAnsi="Calibri" w:cs="Times New Roman"/>
          <w:color w:val="1F497D"/>
        </w:rPr>
      </w:pPr>
    </w:p>
    <w:p w14:paraId="4F04B853" w14:textId="77777777" w:rsidR="00842A32" w:rsidRPr="00842A32" w:rsidRDefault="00842A32" w:rsidP="00842A32">
      <w:pPr>
        <w:pStyle w:val="ListParagraph"/>
        <w:spacing w:after="0"/>
        <w:jc w:val="both"/>
        <w:rPr>
          <w:rFonts w:ascii="Arial" w:hAnsi="Arial" w:cs="Arial"/>
          <w:color w:val="034990"/>
          <w:u w:val="single"/>
        </w:rPr>
      </w:pPr>
    </w:p>
    <w:p w14:paraId="33C2F4AD" w14:textId="2E6D80E7" w:rsidR="00E444B6" w:rsidRPr="00130D08" w:rsidRDefault="00B94701" w:rsidP="00130D08">
      <w:pPr>
        <w:pStyle w:val="ListParagraph"/>
        <w:numPr>
          <w:ilvl w:val="0"/>
          <w:numId w:val="38"/>
        </w:numPr>
        <w:spacing w:after="0"/>
        <w:jc w:val="both"/>
        <w:rPr>
          <w:rFonts w:ascii="Arial" w:hAnsi="Arial" w:cs="Arial"/>
          <w:color w:val="034990"/>
          <w:u w:val="single"/>
        </w:rPr>
      </w:pPr>
      <w:r w:rsidRPr="00842A32">
        <w:rPr>
          <w:rFonts w:ascii="Arial" w:hAnsi="Arial" w:cs="Arial"/>
          <w:b/>
          <w:u w:val="single"/>
        </w:rPr>
        <w:lastRenderedPageBreak/>
        <w:t xml:space="preserve">WF-97415-UPBEAT - </w:t>
      </w:r>
      <w:r w:rsidRPr="00842A32">
        <w:rPr>
          <w:rFonts w:ascii="Arial" w:eastAsia="Times New Roman" w:hAnsi="Arial" w:cs="Arial"/>
          <w:b/>
          <w:i/>
          <w:u w:val="single"/>
        </w:rPr>
        <w:t>Understanding and Predicting Breast Cancer Events after Treatment (UPBEAT)</w:t>
      </w:r>
      <w:r w:rsidR="00D33E48">
        <w:rPr>
          <w:rFonts w:ascii="Arial" w:eastAsia="Times New Roman" w:hAnsi="Arial" w:cs="Arial"/>
          <w:b/>
          <w:i/>
          <w:u w:val="single"/>
        </w:rPr>
        <w:t xml:space="preserve"> – Amendment 5, PVD 02/03/2021, Release Date 03/10/2021</w:t>
      </w:r>
    </w:p>
    <w:p w14:paraId="1FF663C3" w14:textId="5E83B914" w:rsidR="00E444B6" w:rsidRPr="00CD4A11" w:rsidRDefault="00E444B6" w:rsidP="00E444B6">
      <w:pPr>
        <w:pStyle w:val="ListParagraph"/>
        <w:numPr>
          <w:ilvl w:val="1"/>
          <w:numId w:val="38"/>
        </w:numPr>
        <w:spacing w:after="0"/>
        <w:rPr>
          <w:rFonts w:ascii="Arial" w:hAnsi="Arial" w:cs="Arial"/>
        </w:rPr>
      </w:pPr>
      <w:r w:rsidRPr="00E444B6">
        <w:rPr>
          <w:rFonts w:ascii="Arial" w:hAnsi="Arial" w:cs="Arial"/>
        </w:rPr>
        <w:t>Please remember to complete and submit a CRF01a Screening Log at the end of each month and to complete a CRF01b Decline Form for all eligible patients who decline participation. These forms provide valuable data for the study team regarding recruitment effo</w:t>
      </w:r>
      <w:r w:rsidR="00C31EFF">
        <w:rPr>
          <w:rFonts w:ascii="Arial" w:hAnsi="Arial" w:cs="Arial"/>
        </w:rPr>
        <w:t>rts and potential changes to</w:t>
      </w:r>
      <w:r w:rsidRPr="00E444B6">
        <w:rPr>
          <w:rFonts w:ascii="Arial" w:hAnsi="Arial" w:cs="Arial"/>
        </w:rPr>
        <w:t xml:space="preserve"> study</w:t>
      </w:r>
      <w:r w:rsidRPr="008C518E">
        <w:rPr>
          <w:rFonts w:ascii="Arial" w:hAnsi="Arial" w:cs="Arial"/>
        </w:rPr>
        <w:t xml:space="preserve"> </w:t>
      </w:r>
      <w:r w:rsidRPr="00023818">
        <w:rPr>
          <w:rFonts w:ascii="Arial" w:hAnsi="Arial" w:cs="Arial"/>
        </w:rPr>
        <w:t>parameters</w:t>
      </w:r>
      <w:r w:rsidR="00C31EFF">
        <w:rPr>
          <w:rFonts w:ascii="Arial" w:hAnsi="Arial" w:cs="Arial"/>
        </w:rPr>
        <w:t>. The forms</w:t>
      </w:r>
      <w:r w:rsidRPr="00E444B6">
        <w:rPr>
          <w:rFonts w:ascii="Arial" w:hAnsi="Arial" w:cs="Arial"/>
        </w:rPr>
        <w:t xml:space="preserve"> can also be found on the CTSU website.</w:t>
      </w:r>
    </w:p>
    <w:p w14:paraId="7D3F3AC3" w14:textId="46A5B6F5" w:rsidR="00D33E48" w:rsidRDefault="00E444B6" w:rsidP="00D33E48">
      <w:pPr>
        <w:pStyle w:val="ListParagraph"/>
        <w:numPr>
          <w:ilvl w:val="1"/>
          <w:numId w:val="38"/>
        </w:numPr>
        <w:spacing w:after="0"/>
        <w:rPr>
          <w:rFonts w:ascii="Arial" w:hAnsi="Arial" w:cs="Arial"/>
        </w:rPr>
      </w:pPr>
      <w:r w:rsidRPr="00E444B6">
        <w:rPr>
          <w:rFonts w:ascii="Arial" w:hAnsi="Arial" w:cs="Arial"/>
        </w:rPr>
        <w:t>If no patients were screened in a given month, please submit a form with your site info and indicate “No patients screened” on the form.</w:t>
      </w:r>
    </w:p>
    <w:p w14:paraId="5E689D4F" w14:textId="77777777" w:rsidR="00D33E48" w:rsidRDefault="00D33E48" w:rsidP="00D33E48">
      <w:pPr>
        <w:pStyle w:val="ListParagraph"/>
        <w:spacing w:after="0"/>
        <w:ind w:left="1440"/>
        <w:rPr>
          <w:rFonts w:ascii="Arial" w:hAnsi="Arial" w:cs="Arial"/>
        </w:rPr>
      </w:pPr>
    </w:p>
    <w:p w14:paraId="761A8581" w14:textId="7DBAD840" w:rsidR="00D33E48" w:rsidRDefault="00D33E48" w:rsidP="00D33E48">
      <w:pPr>
        <w:pStyle w:val="ListParagraph"/>
        <w:numPr>
          <w:ilvl w:val="1"/>
          <w:numId w:val="38"/>
        </w:numPr>
        <w:spacing w:after="0"/>
        <w:rPr>
          <w:rFonts w:ascii="Arial" w:hAnsi="Arial" w:cs="Arial"/>
        </w:rPr>
      </w:pPr>
      <w:bookmarkStart w:id="0" w:name="_GoBack"/>
      <w:bookmarkEnd w:id="0"/>
      <w:r>
        <w:rPr>
          <w:rFonts w:ascii="Arial" w:hAnsi="Arial" w:cs="Arial"/>
        </w:rPr>
        <w:t xml:space="preserve">A </w:t>
      </w:r>
      <w:r w:rsidRPr="0068149F">
        <w:rPr>
          <w:rFonts w:ascii="Arial" w:hAnsi="Arial" w:cs="Arial"/>
        </w:rPr>
        <w:t>self-administered COVID-19 questionnaire</w:t>
      </w:r>
      <w:r>
        <w:rPr>
          <w:rFonts w:ascii="Arial" w:hAnsi="Arial" w:cs="Arial"/>
        </w:rPr>
        <w:t xml:space="preserve"> was added with this amendment. A typo was discovered in the response headings. If possible, have patients complete the forms in REDCap. If completing in REDCap is not an option, please make the following correction to the paper form before giving it to the patient to complete.</w:t>
      </w:r>
    </w:p>
    <w:p w14:paraId="372BCD63" w14:textId="2742E10F" w:rsidR="00D33E48" w:rsidRDefault="00D33E48" w:rsidP="00D33E48">
      <w:pPr>
        <w:pStyle w:val="ListParagraph"/>
        <w:spacing w:after="0"/>
        <w:ind w:left="1440"/>
        <w:rPr>
          <w:rFonts w:ascii="Arial" w:hAnsi="Arial" w:cs="Arial"/>
        </w:rPr>
      </w:pPr>
      <w:r>
        <w:rPr>
          <w:noProof/>
        </w:rPr>
        <w:drawing>
          <wp:inline distT="0" distB="0" distL="0" distR="0" wp14:anchorId="54A6B090" wp14:editId="19D0753B">
            <wp:extent cx="5943600" cy="1154430"/>
            <wp:effectExtent l="19050" t="19050" r="19050"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154430"/>
                    </a:xfrm>
                    <a:prstGeom prst="rect">
                      <a:avLst/>
                    </a:prstGeom>
                    <a:solidFill>
                      <a:schemeClr val="tx1"/>
                    </a:solidFill>
                    <a:ln w="19050">
                      <a:solidFill>
                        <a:schemeClr val="tx1"/>
                      </a:solidFill>
                    </a:ln>
                  </pic:spPr>
                </pic:pic>
              </a:graphicData>
            </a:graphic>
          </wp:inline>
        </w:drawing>
      </w:r>
    </w:p>
    <w:p w14:paraId="07C84F74" w14:textId="77777777" w:rsidR="00077E8C" w:rsidRDefault="00D33E48" w:rsidP="00077E8C">
      <w:pPr>
        <w:pStyle w:val="ListParagraph"/>
        <w:numPr>
          <w:ilvl w:val="1"/>
          <w:numId w:val="38"/>
        </w:numPr>
        <w:spacing w:after="0"/>
        <w:rPr>
          <w:rFonts w:ascii="Arial" w:hAnsi="Arial" w:cs="Arial"/>
        </w:rPr>
      </w:pPr>
      <w:r w:rsidRPr="00077E8C">
        <w:rPr>
          <w:rFonts w:ascii="Arial" w:hAnsi="Arial" w:cs="Arial"/>
          <w:bCs/>
        </w:rPr>
        <w:t xml:space="preserve">The paper form will be corrected with the next amendment. </w:t>
      </w:r>
    </w:p>
    <w:p w14:paraId="3108516A" w14:textId="77777777" w:rsidR="00077E8C" w:rsidRDefault="00D33E48" w:rsidP="00077E8C">
      <w:pPr>
        <w:pStyle w:val="ListParagraph"/>
        <w:numPr>
          <w:ilvl w:val="1"/>
          <w:numId w:val="38"/>
        </w:numPr>
        <w:spacing w:after="0"/>
        <w:rPr>
          <w:rFonts w:ascii="Arial" w:hAnsi="Arial" w:cs="Arial"/>
        </w:rPr>
      </w:pPr>
      <w:r w:rsidRPr="00077E8C">
        <w:rPr>
          <w:rFonts w:ascii="Arial" w:hAnsi="Arial" w:cs="Arial"/>
        </w:rPr>
        <w:t xml:space="preserve">If there are any questions regarding WF-97415, please contact </w:t>
      </w:r>
      <w:hyperlink r:id="rId14" w:history="1">
        <w:r w:rsidRPr="00077E8C">
          <w:rPr>
            <w:rStyle w:val="Hyperlink"/>
            <w:rFonts w:ascii="Arial" w:hAnsi="Arial" w:cs="Arial"/>
          </w:rPr>
          <w:t>NCORP@wakehealth.edu</w:t>
        </w:r>
      </w:hyperlink>
      <w:r w:rsidRPr="00077E8C">
        <w:rPr>
          <w:rFonts w:ascii="Arial" w:hAnsi="Arial" w:cs="Arial"/>
        </w:rPr>
        <w:t>. Attn: WF-97415</w:t>
      </w:r>
    </w:p>
    <w:p w14:paraId="115CE4D2" w14:textId="197ED043" w:rsidR="00E444B6" w:rsidRPr="00077E8C" w:rsidRDefault="00E444B6" w:rsidP="00077E8C">
      <w:pPr>
        <w:pStyle w:val="ListParagraph"/>
        <w:numPr>
          <w:ilvl w:val="1"/>
          <w:numId w:val="38"/>
        </w:numPr>
        <w:spacing w:after="0"/>
        <w:rPr>
          <w:rFonts w:ascii="Arial" w:hAnsi="Arial" w:cs="Arial"/>
        </w:rPr>
      </w:pPr>
      <w:r w:rsidRPr="00077E8C">
        <w:rPr>
          <w:rFonts w:ascii="Arial" w:hAnsi="Arial" w:cs="Arial"/>
        </w:rPr>
        <w:t>Thank you for all your hard work on this important study!</w:t>
      </w:r>
    </w:p>
    <w:p w14:paraId="1FA91A8D" w14:textId="77777777" w:rsidR="00842A32" w:rsidRPr="00B94701" w:rsidRDefault="00842A32" w:rsidP="00842A32">
      <w:pPr>
        <w:pStyle w:val="ListParagraph"/>
        <w:spacing w:after="0"/>
        <w:jc w:val="both"/>
        <w:rPr>
          <w:rFonts w:ascii="Arial" w:hAnsi="Arial" w:cs="Arial"/>
          <w:color w:val="034990"/>
          <w:u w:val="single"/>
        </w:rPr>
      </w:pPr>
    </w:p>
    <w:p w14:paraId="21BF0DF8" w14:textId="0407141A" w:rsidR="006A7969" w:rsidRPr="00130D08" w:rsidRDefault="00B94701" w:rsidP="00130D08">
      <w:pPr>
        <w:pStyle w:val="ListParagraph"/>
        <w:numPr>
          <w:ilvl w:val="0"/>
          <w:numId w:val="38"/>
        </w:numPr>
        <w:rPr>
          <w:rStyle w:val="Hyperlink"/>
          <w:rFonts w:ascii="Arial" w:hAnsi="Arial" w:cs="Arial"/>
          <w:b/>
          <w:color w:val="FF0000"/>
        </w:rPr>
      </w:pPr>
      <w:r w:rsidRPr="00F3582E">
        <w:rPr>
          <w:rStyle w:val="Hyperlink"/>
          <w:rFonts w:ascii="Arial" w:hAnsi="Arial" w:cs="Arial"/>
          <w:b/>
          <w:color w:val="auto"/>
        </w:rPr>
        <w:t xml:space="preserve">WF 1802 PCW – </w:t>
      </w:r>
      <w:r w:rsidRPr="00F3582E">
        <w:rPr>
          <w:rStyle w:val="Hyperlink"/>
          <w:rFonts w:ascii="Arial" w:hAnsi="Arial" w:cs="Arial"/>
          <w:b/>
          <w:i/>
          <w:color w:val="auto"/>
        </w:rPr>
        <w:t>Influence of Primary Treatment for Prostate Cancer on Work Experience</w:t>
      </w:r>
      <w:r w:rsidR="006A7969">
        <w:rPr>
          <w:rStyle w:val="Hyperlink"/>
          <w:rFonts w:ascii="Arial" w:hAnsi="Arial" w:cs="Arial"/>
          <w:b/>
          <w:i/>
          <w:color w:val="auto"/>
        </w:rPr>
        <w:t xml:space="preserve">, </w:t>
      </w:r>
      <w:r w:rsidR="006A7969" w:rsidRPr="006A7969">
        <w:rPr>
          <w:rStyle w:val="Hyperlink"/>
          <w:rFonts w:ascii="Arial" w:hAnsi="Arial" w:cs="Arial"/>
          <w:b/>
          <w:i/>
          <w:color w:val="FF0000"/>
        </w:rPr>
        <w:t xml:space="preserve">Amendment 3, Protocol Version Date 02/01/2021 </w:t>
      </w:r>
      <w:r w:rsidR="007405FE">
        <w:rPr>
          <w:rStyle w:val="Hyperlink"/>
          <w:rFonts w:ascii="Arial" w:hAnsi="Arial" w:cs="Arial"/>
          <w:b/>
          <w:i/>
          <w:color w:val="FF0000"/>
        </w:rPr>
        <w:t xml:space="preserve">to </w:t>
      </w:r>
      <w:r w:rsidR="006A7969" w:rsidRPr="006A7969">
        <w:rPr>
          <w:rStyle w:val="Hyperlink"/>
          <w:rFonts w:ascii="Arial" w:hAnsi="Arial" w:cs="Arial"/>
          <w:b/>
          <w:i/>
          <w:color w:val="FF0000"/>
        </w:rPr>
        <w:t>be released 3/23/2021.</w:t>
      </w:r>
    </w:p>
    <w:p w14:paraId="68FF0155" w14:textId="682EAE8A" w:rsidR="006A7969" w:rsidRPr="006A7969" w:rsidRDefault="006A7969" w:rsidP="00C43ACD">
      <w:pPr>
        <w:pStyle w:val="ListParagraph"/>
        <w:numPr>
          <w:ilvl w:val="1"/>
          <w:numId w:val="38"/>
        </w:numPr>
        <w:spacing w:after="0"/>
        <w:rPr>
          <w:rStyle w:val="Hyperlink"/>
          <w:rFonts w:ascii="Arial" w:hAnsi="Arial" w:cs="Arial"/>
          <w:color w:val="auto"/>
          <w:u w:val="none"/>
        </w:rPr>
      </w:pPr>
      <w:r w:rsidRPr="006A7969">
        <w:rPr>
          <w:rStyle w:val="Hyperlink"/>
          <w:rFonts w:ascii="Arial" w:hAnsi="Arial" w:cs="Arial"/>
          <w:color w:val="auto"/>
          <w:u w:val="none"/>
        </w:rPr>
        <w:t xml:space="preserve">In this amendment, we increased the white moderate to high-income stratum to 90 and the overall accrual number to 255 and received a waiver of documentation of consent to allow verbal consenting either in person or remotely using the Informed Consent Script. We also modified the inclusion/exclusion criteria to allow eligibility </w:t>
      </w:r>
      <w:r w:rsidRPr="006A7969">
        <w:rPr>
          <w:rStyle w:val="Hyperlink"/>
          <w:rFonts w:ascii="Arial" w:hAnsi="Arial" w:cs="Arial"/>
          <w:b/>
          <w:color w:val="auto"/>
          <w:u w:val="none"/>
        </w:rPr>
        <w:t>if</w:t>
      </w:r>
      <w:r w:rsidRPr="006A7969">
        <w:rPr>
          <w:rStyle w:val="Hyperlink"/>
          <w:rFonts w:ascii="Arial" w:hAnsi="Arial" w:cs="Arial"/>
          <w:color w:val="auto"/>
          <w:u w:val="none"/>
        </w:rPr>
        <w:t xml:space="preserve"> participants worked during the first half of March 2020 </w:t>
      </w:r>
      <w:r w:rsidRPr="006A7969">
        <w:rPr>
          <w:rStyle w:val="Hyperlink"/>
          <w:rFonts w:ascii="Arial" w:hAnsi="Arial" w:cs="Arial"/>
          <w:b/>
          <w:color w:val="auto"/>
          <w:u w:val="none"/>
        </w:rPr>
        <w:t>and</w:t>
      </w:r>
      <w:r w:rsidRPr="006A7969">
        <w:rPr>
          <w:rStyle w:val="Hyperlink"/>
          <w:rFonts w:ascii="Arial" w:hAnsi="Arial" w:cs="Arial"/>
          <w:color w:val="auto"/>
          <w:u w:val="none"/>
        </w:rPr>
        <w:t xml:space="preserve"> involuntarily lost their job due to COVID-19 and </w:t>
      </w:r>
      <w:r w:rsidR="00D81ABC">
        <w:rPr>
          <w:rStyle w:val="Hyperlink"/>
          <w:rFonts w:ascii="Arial" w:hAnsi="Arial" w:cs="Arial"/>
          <w:color w:val="auto"/>
          <w:u w:val="none"/>
        </w:rPr>
        <w:t xml:space="preserve">we </w:t>
      </w:r>
      <w:r w:rsidRPr="006A7969">
        <w:rPr>
          <w:rStyle w:val="Hyperlink"/>
          <w:rFonts w:ascii="Arial" w:hAnsi="Arial" w:cs="Arial"/>
          <w:color w:val="auto"/>
          <w:u w:val="none"/>
        </w:rPr>
        <w:t>modified the Baseline Questionnaire questions to clarify how participants should respond to employment question</w:t>
      </w:r>
      <w:r w:rsidR="00D81ABC">
        <w:rPr>
          <w:rStyle w:val="Hyperlink"/>
          <w:rFonts w:ascii="Arial" w:hAnsi="Arial" w:cs="Arial"/>
          <w:color w:val="auto"/>
          <w:u w:val="none"/>
        </w:rPr>
        <w:t>s</w:t>
      </w:r>
      <w:r w:rsidRPr="006A7969">
        <w:rPr>
          <w:rStyle w:val="Hyperlink"/>
          <w:rFonts w:ascii="Arial" w:hAnsi="Arial" w:cs="Arial"/>
          <w:color w:val="auto"/>
          <w:u w:val="none"/>
        </w:rPr>
        <w:t xml:space="preserve"> if their employment status was affected by COVID-19.</w:t>
      </w:r>
    </w:p>
    <w:p w14:paraId="19E2FFEF" w14:textId="77777777" w:rsidR="006A7969" w:rsidRPr="008D3070" w:rsidRDefault="006A7969" w:rsidP="006A7969">
      <w:pPr>
        <w:pStyle w:val="ListParagraph"/>
        <w:numPr>
          <w:ilvl w:val="1"/>
          <w:numId w:val="38"/>
        </w:numPr>
        <w:rPr>
          <w:rFonts w:ascii="Arial" w:hAnsi="Arial" w:cs="Arial"/>
        </w:rPr>
      </w:pPr>
      <w:r>
        <w:rPr>
          <w:rFonts w:ascii="Arial" w:hAnsi="Arial" w:cs="Arial"/>
          <w:b/>
          <w:bCs/>
        </w:rPr>
        <w:t>WF-1802</w:t>
      </w:r>
      <w:r w:rsidRPr="008D3070">
        <w:rPr>
          <w:rFonts w:ascii="Arial" w:hAnsi="Arial" w:cs="Arial"/>
          <w:b/>
          <w:bCs/>
        </w:rPr>
        <w:t xml:space="preserve"> Document Access:</w:t>
      </w:r>
    </w:p>
    <w:p w14:paraId="34813670" w14:textId="77777777" w:rsidR="006A7969" w:rsidRDefault="006A7969" w:rsidP="006A7969">
      <w:pPr>
        <w:pStyle w:val="ListParagraph"/>
        <w:numPr>
          <w:ilvl w:val="2"/>
          <w:numId w:val="38"/>
        </w:numPr>
        <w:rPr>
          <w:rFonts w:ascii="Arial" w:hAnsi="Arial" w:cs="Arial"/>
        </w:rPr>
      </w:pPr>
      <w:r w:rsidRPr="008D3070">
        <w:rPr>
          <w:rFonts w:ascii="Arial" w:hAnsi="Arial" w:cs="Arial"/>
        </w:rPr>
        <w:t xml:space="preserve">The protocol documents will be available on the </w:t>
      </w:r>
      <w:hyperlink r:id="rId15" w:history="1">
        <w:r w:rsidRPr="008D3070">
          <w:rPr>
            <w:rStyle w:val="Hyperlink"/>
            <w:rFonts w:ascii="Arial" w:hAnsi="Arial" w:cs="Arial"/>
          </w:rPr>
          <w:t>CTSU</w:t>
        </w:r>
      </w:hyperlink>
      <w:r w:rsidRPr="008D3070">
        <w:rPr>
          <w:rFonts w:ascii="Arial" w:hAnsi="Arial" w:cs="Arial"/>
        </w:rPr>
        <w:t xml:space="preserve"> website on </w:t>
      </w:r>
      <w:r w:rsidRPr="001305AA">
        <w:rPr>
          <w:rFonts w:ascii="Arial" w:hAnsi="Arial" w:cs="Arial"/>
        </w:rPr>
        <w:t>03/23/21.</w:t>
      </w:r>
      <w:r w:rsidRPr="008D3070">
        <w:rPr>
          <w:rFonts w:ascii="Arial" w:hAnsi="Arial" w:cs="Arial"/>
        </w:rPr>
        <w:t xml:space="preserve"> </w:t>
      </w:r>
    </w:p>
    <w:p w14:paraId="5C122C85" w14:textId="77777777" w:rsidR="006A7969" w:rsidRPr="001305AA" w:rsidRDefault="006A7969" w:rsidP="006A7969">
      <w:pPr>
        <w:pStyle w:val="ListParagraph"/>
        <w:numPr>
          <w:ilvl w:val="2"/>
          <w:numId w:val="38"/>
        </w:numPr>
        <w:rPr>
          <w:rFonts w:ascii="Arial" w:hAnsi="Arial" w:cs="Arial"/>
        </w:rPr>
      </w:pPr>
      <w:r w:rsidRPr="001305AA">
        <w:rPr>
          <w:rFonts w:ascii="Arial" w:hAnsi="Arial" w:cs="Arial"/>
        </w:rPr>
        <w:t>The FAQs and Training Attestation documents are still available on the WAKENCORP website.</w:t>
      </w:r>
    </w:p>
    <w:p w14:paraId="0CECF74D" w14:textId="79D804F5" w:rsidR="008C518E" w:rsidRPr="007405FE" w:rsidRDefault="008C518E" w:rsidP="00D81ABC">
      <w:pPr>
        <w:pStyle w:val="ListParagraph"/>
        <w:numPr>
          <w:ilvl w:val="1"/>
          <w:numId w:val="38"/>
        </w:numPr>
        <w:rPr>
          <w:rFonts w:ascii="Arial" w:hAnsi="Arial" w:cs="Arial"/>
          <w:b/>
          <w:u w:val="single"/>
        </w:rPr>
      </w:pPr>
      <w:r w:rsidRPr="008D3070">
        <w:rPr>
          <w:rFonts w:ascii="Arial" w:hAnsi="Arial" w:cs="Arial"/>
        </w:rPr>
        <w:t>If there are any</w:t>
      </w:r>
      <w:r>
        <w:rPr>
          <w:rFonts w:ascii="Arial" w:hAnsi="Arial" w:cs="Arial"/>
        </w:rPr>
        <w:t xml:space="preserve"> questions regarding the WF-1802</w:t>
      </w:r>
      <w:r w:rsidRPr="008D3070">
        <w:rPr>
          <w:rFonts w:ascii="Arial" w:hAnsi="Arial" w:cs="Arial"/>
        </w:rPr>
        <w:t xml:space="preserve">, please contact </w:t>
      </w:r>
      <w:hyperlink r:id="rId16" w:history="1">
        <w:r w:rsidRPr="008D3070">
          <w:rPr>
            <w:rStyle w:val="Hyperlink"/>
            <w:rFonts w:ascii="Arial" w:hAnsi="Arial" w:cs="Arial"/>
            <w:color w:val="auto"/>
          </w:rPr>
          <w:t>NCORP@wakehealth.edu</w:t>
        </w:r>
      </w:hyperlink>
      <w:r>
        <w:rPr>
          <w:rFonts w:ascii="Arial" w:hAnsi="Arial" w:cs="Arial"/>
        </w:rPr>
        <w:t>; Attn: WF-1802</w:t>
      </w:r>
      <w:r w:rsidRPr="008D3070">
        <w:rPr>
          <w:rFonts w:ascii="Arial" w:hAnsi="Arial" w:cs="Arial"/>
        </w:rPr>
        <w:t>.</w:t>
      </w:r>
    </w:p>
    <w:p w14:paraId="6F432FD9" w14:textId="77777777" w:rsidR="008C518E" w:rsidRPr="00E40BE1" w:rsidRDefault="008C518E" w:rsidP="007405FE">
      <w:pPr>
        <w:pStyle w:val="ListParagraph"/>
        <w:ind w:left="1440"/>
        <w:rPr>
          <w:rStyle w:val="Hyperlink"/>
          <w:rFonts w:ascii="Arial" w:hAnsi="Arial" w:cs="Arial"/>
          <w:b/>
          <w:color w:val="auto"/>
        </w:rPr>
      </w:pPr>
    </w:p>
    <w:p w14:paraId="0FD05147" w14:textId="474EB5DD" w:rsidR="000809F3" w:rsidRPr="00C479AE" w:rsidRDefault="00E40BE1" w:rsidP="000B132B">
      <w:pPr>
        <w:pStyle w:val="ListParagraph"/>
        <w:numPr>
          <w:ilvl w:val="1"/>
          <w:numId w:val="38"/>
        </w:numPr>
        <w:rPr>
          <w:rStyle w:val="Hyperlink"/>
          <w:rFonts w:ascii="Arial" w:hAnsi="Arial" w:cs="Arial"/>
          <w:b/>
          <w:color w:val="auto"/>
        </w:rPr>
      </w:pPr>
      <w:r>
        <w:rPr>
          <w:rStyle w:val="Hyperlink"/>
          <w:rFonts w:ascii="Arial" w:hAnsi="Arial" w:cs="Arial"/>
          <w:color w:val="auto"/>
          <w:u w:val="none"/>
        </w:rPr>
        <w:t>A Site Call was held on 3/16/21, you can find the recorded WebEx and slides posted on the WAKENCORP website.</w:t>
      </w:r>
    </w:p>
    <w:p w14:paraId="31A3AC50" w14:textId="4E75EBF4" w:rsidR="00C479AE" w:rsidRPr="007405FE" w:rsidRDefault="00C479AE" w:rsidP="000B132B">
      <w:pPr>
        <w:pStyle w:val="ListParagraph"/>
        <w:numPr>
          <w:ilvl w:val="1"/>
          <w:numId w:val="38"/>
        </w:numPr>
        <w:rPr>
          <w:rStyle w:val="Hyperlink"/>
          <w:rFonts w:ascii="Arial" w:hAnsi="Arial" w:cs="Arial"/>
          <w:b/>
          <w:color w:val="auto"/>
        </w:rPr>
      </w:pPr>
      <w:r>
        <w:rPr>
          <w:rStyle w:val="Hyperlink"/>
          <w:rFonts w:ascii="Arial" w:hAnsi="Arial" w:cs="Arial"/>
          <w:color w:val="auto"/>
          <w:u w:val="none"/>
        </w:rPr>
        <w:t>The next site call will be held 5/18/21 @ 1:30pm</w:t>
      </w:r>
    </w:p>
    <w:p w14:paraId="1CE9C822" w14:textId="77777777" w:rsidR="00D81ABC" w:rsidRPr="000B132B" w:rsidRDefault="00D81ABC" w:rsidP="007405FE">
      <w:pPr>
        <w:pStyle w:val="ListParagraph"/>
        <w:ind w:left="1440"/>
        <w:rPr>
          <w:rStyle w:val="Hyperlink"/>
          <w:rFonts w:ascii="Arial" w:hAnsi="Arial" w:cs="Arial"/>
          <w:b/>
          <w:color w:val="auto"/>
        </w:rPr>
      </w:pPr>
    </w:p>
    <w:p w14:paraId="4B9C673A" w14:textId="77777777" w:rsidR="000B132B" w:rsidRPr="000B132B" w:rsidRDefault="000B132B" w:rsidP="000B132B">
      <w:pPr>
        <w:pStyle w:val="ListParagraph"/>
        <w:ind w:left="1440"/>
        <w:rPr>
          <w:rFonts w:ascii="Arial" w:hAnsi="Arial" w:cs="Arial"/>
          <w:b/>
          <w:u w:val="single"/>
        </w:rPr>
      </w:pPr>
    </w:p>
    <w:p w14:paraId="1084A979" w14:textId="35CDEC96" w:rsidR="000809F3" w:rsidRPr="00130D08" w:rsidRDefault="000809F3" w:rsidP="000809F3">
      <w:pPr>
        <w:pStyle w:val="ListParagraph"/>
        <w:numPr>
          <w:ilvl w:val="0"/>
          <w:numId w:val="21"/>
        </w:numPr>
        <w:spacing w:after="0" w:line="240" w:lineRule="auto"/>
        <w:jc w:val="both"/>
        <w:rPr>
          <w:rFonts w:ascii="Arial" w:hAnsi="Arial" w:cs="Arial"/>
          <w:b/>
        </w:rPr>
      </w:pPr>
      <w:r w:rsidRPr="00842A32">
        <w:rPr>
          <w:rFonts w:ascii="Arial" w:hAnsi="Arial" w:cs="Arial"/>
          <w:b/>
          <w:u w:val="single"/>
        </w:rPr>
        <w:lastRenderedPageBreak/>
        <w:t xml:space="preserve">WF-1805 HN-STAR – </w:t>
      </w:r>
      <w:r w:rsidRPr="00842A32">
        <w:rPr>
          <w:rFonts w:ascii="Arial" w:hAnsi="Arial" w:cs="Arial"/>
          <w:b/>
          <w:i/>
          <w:u w:val="single"/>
        </w:rPr>
        <w:t>Implementation</w:t>
      </w:r>
      <w:r>
        <w:rPr>
          <w:rFonts w:ascii="Arial" w:hAnsi="Arial" w:cs="Arial"/>
          <w:b/>
          <w:i/>
          <w:u w:val="single"/>
        </w:rPr>
        <w:t xml:space="preserve"> and Effectiveness Trial of HN-STAR</w:t>
      </w:r>
    </w:p>
    <w:p w14:paraId="773F8BCB" w14:textId="4309223D" w:rsidR="005C7281" w:rsidRPr="00CD4A11" w:rsidRDefault="000B132B" w:rsidP="00CD4A11">
      <w:pPr>
        <w:pStyle w:val="ListParagraph"/>
        <w:numPr>
          <w:ilvl w:val="1"/>
          <w:numId w:val="21"/>
        </w:numPr>
        <w:spacing w:after="0" w:line="240" w:lineRule="auto"/>
        <w:jc w:val="both"/>
        <w:rPr>
          <w:rFonts w:ascii="Arial" w:hAnsi="Arial" w:cs="Arial"/>
          <w:b/>
        </w:rPr>
      </w:pPr>
      <w:r>
        <w:rPr>
          <w:rFonts w:ascii="Arial" w:hAnsi="Arial" w:cs="Arial"/>
        </w:rPr>
        <w:t xml:space="preserve">A </w:t>
      </w:r>
      <w:r w:rsidR="00E40BE1">
        <w:rPr>
          <w:rFonts w:ascii="Arial" w:hAnsi="Arial" w:cs="Arial"/>
        </w:rPr>
        <w:t>Site Call was held 3/17/21, you can find the recorded WebEx and slides posted on the WAKENCORP website.</w:t>
      </w:r>
    </w:p>
    <w:p w14:paraId="2B2C6612" w14:textId="77777777" w:rsidR="00B94701" w:rsidRDefault="00B94701" w:rsidP="002B7CE5">
      <w:pPr>
        <w:pStyle w:val="ListParagraph"/>
        <w:spacing w:after="0" w:line="240" w:lineRule="auto"/>
        <w:ind w:left="1440" w:hanging="720"/>
        <w:rPr>
          <w:rFonts w:ascii="Arial" w:hAnsi="Arial" w:cs="Arial"/>
          <w:i/>
        </w:rPr>
      </w:pPr>
    </w:p>
    <w:p w14:paraId="4A21F891" w14:textId="3664D80B" w:rsidR="00D33E48" w:rsidRPr="00130D08" w:rsidRDefault="00842A32" w:rsidP="00130D08">
      <w:pPr>
        <w:pStyle w:val="ListParagraph"/>
        <w:numPr>
          <w:ilvl w:val="0"/>
          <w:numId w:val="21"/>
        </w:numPr>
        <w:spacing w:after="0" w:line="240" w:lineRule="auto"/>
        <w:rPr>
          <w:rFonts w:ascii="Arial" w:hAnsi="Arial" w:cs="Arial"/>
          <w:b/>
        </w:rPr>
      </w:pPr>
      <w:r>
        <w:rPr>
          <w:rFonts w:ascii="Arial" w:hAnsi="Arial" w:cs="Arial"/>
          <w:b/>
          <w:u w:val="single"/>
        </w:rPr>
        <w:t>WF 1901 IMPACTS –</w:t>
      </w:r>
      <w:r w:rsidR="000B132B">
        <w:rPr>
          <w:rFonts w:ascii="Arial" w:hAnsi="Arial" w:cs="Arial"/>
          <w:b/>
          <w:u w:val="single"/>
        </w:rPr>
        <w:t xml:space="preserve"> </w:t>
      </w:r>
      <w:r w:rsidR="000B132B" w:rsidRPr="00C43ACD">
        <w:rPr>
          <w:rFonts w:ascii="Arial" w:hAnsi="Arial" w:cs="Arial"/>
          <w:b/>
          <w:i/>
          <w:u w:val="single"/>
        </w:rPr>
        <w:t>Internet-delivered Management of Pain Among Cancer Treatment Survivors</w:t>
      </w:r>
      <w:r w:rsidR="008D3070">
        <w:rPr>
          <w:rFonts w:ascii="Arial" w:hAnsi="Arial" w:cs="Arial"/>
          <w:b/>
          <w:u w:val="single"/>
        </w:rPr>
        <w:t xml:space="preserve">, </w:t>
      </w:r>
      <w:r w:rsidR="008D3070" w:rsidRPr="00C43ACD">
        <w:rPr>
          <w:rFonts w:ascii="Arial" w:hAnsi="Arial" w:cs="Arial"/>
          <w:b/>
          <w:i/>
          <w:color w:val="FF0000"/>
          <w:u w:val="single"/>
        </w:rPr>
        <w:t>Amendment 3, Protocol Version Date 02</w:t>
      </w:r>
      <w:r w:rsidR="007405FE" w:rsidRPr="00C43ACD">
        <w:rPr>
          <w:rFonts w:ascii="Arial" w:hAnsi="Arial" w:cs="Arial"/>
          <w:b/>
          <w:i/>
          <w:color w:val="FF0000"/>
          <w:u w:val="single"/>
        </w:rPr>
        <w:t>/</w:t>
      </w:r>
      <w:r w:rsidR="008D3070" w:rsidRPr="00C43ACD">
        <w:rPr>
          <w:rFonts w:ascii="Arial" w:hAnsi="Arial" w:cs="Arial"/>
          <w:b/>
          <w:i/>
          <w:color w:val="FF0000"/>
          <w:u w:val="single"/>
        </w:rPr>
        <w:t>0</w:t>
      </w:r>
      <w:r w:rsidR="00D33E48" w:rsidRPr="00C43ACD">
        <w:rPr>
          <w:rFonts w:ascii="Arial" w:hAnsi="Arial" w:cs="Arial"/>
          <w:b/>
          <w:i/>
          <w:color w:val="FF0000"/>
          <w:u w:val="single"/>
        </w:rPr>
        <w:t>1</w:t>
      </w:r>
      <w:r w:rsidR="007405FE" w:rsidRPr="00C43ACD">
        <w:rPr>
          <w:rFonts w:ascii="Arial" w:hAnsi="Arial" w:cs="Arial"/>
          <w:b/>
          <w:i/>
          <w:color w:val="FF0000"/>
          <w:u w:val="single"/>
        </w:rPr>
        <w:t>/</w:t>
      </w:r>
      <w:r w:rsidR="00D33E48" w:rsidRPr="00C43ACD">
        <w:rPr>
          <w:rFonts w:ascii="Arial" w:hAnsi="Arial" w:cs="Arial"/>
          <w:b/>
          <w:i/>
          <w:color w:val="FF0000"/>
          <w:u w:val="single"/>
        </w:rPr>
        <w:t>2021 to be released 3/23/2021</w:t>
      </w:r>
    </w:p>
    <w:p w14:paraId="40E2F7EF" w14:textId="77777777" w:rsidR="008D3070" w:rsidRDefault="008D3070" w:rsidP="00C43ACD">
      <w:pPr>
        <w:pStyle w:val="ListParagraph"/>
        <w:numPr>
          <w:ilvl w:val="1"/>
          <w:numId w:val="21"/>
        </w:numPr>
        <w:spacing w:after="0"/>
        <w:rPr>
          <w:rFonts w:ascii="Arial" w:hAnsi="Arial" w:cs="Arial"/>
        </w:rPr>
      </w:pPr>
      <w:r w:rsidRPr="008D3070">
        <w:rPr>
          <w:rFonts w:ascii="Arial" w:hAnsi="Arial" w:cs="Arial"/>
        </w:rPr>
        <w:t>In this amendment, we have clarified eligibility criteria as it was not clear that patients who are taking no analgesics are eligible. We have added telephone based neurocognitive assessments as an alternative to the in-person assessment method in the event a face-to-face visit is not possible. We have removed the PAXGene Blood ccfDNA tube from the optional blood draw, leaving only the PAXGene Blood DNA tube as the necessary tube for collection. A poster has also been ad</w:t>
      </w:r>
      <w:r>
        <w:rPr>
          <w:rFonts w:ascii="Arial" w:hAnsi="Arial" w:cs="Arial"/>
        </w:rPr>
        <w:t>ded to assist with recruitment.</w:t>
      </w:r>
    </w:p>
    <w:p w14:paraId="13215B1C" w14:textId="77777777" w:rsidR="008D3070" w:rsidRPr="008D3070" w:rsidRDefault="008D3070" w:rsidP="008D3070">
      <w:pPr>
        <w:pStyle w:val="ListParagraph"/>
        <w:numPr>
          <w:ilvl w:val="1"/>
          <w:numId w:val="21"/>
        </w:numPr>
        <w:rPr>
          <w:rFonts w:ascii="Arial" w:hAnsi="Arial" w:cs="Arial"/>
        </w:rPr>
      </w:pPr>
      <w:r w:rsidRPr="008D3070">
        <w:rPr>
          <w:rFonts w:ascii="Arial" w:hAnsi="Arial" w:cs="Arial"/>
          <w:b/>
          <w:bCs/>
        </w:rPr>
        <w:t>WF-1901 Document Access:</w:t>
      </w:r>
    </w:p>
    <w:p w14:paraId="7D504DB2" w14:textId="77777777" w:rsidR="008D3070" w:rsidRDefault="008D3070" w:rsidP="00170016">
      <w:pPr>
        <w:pStyle w:val="ListParagraph"/>
        <w:numPr>
          <w:ilvl w:val="2"/>
          <w:numId w:val="21"/>
        </w:numPr>
        <w:rPr>
          <w:rFonts w:ascii="Arial" w:hAnsi="Arial" w:cs="Arial"/>
        </w:rPr>
      </w:pPr>
      <w:r w:rsidRPr="008D3070">
        <w:rPr>
          <w:rFonts w:ascii="Arial" w:hAnsi="Arial" w:cs="Arial"/>
        </w:rPr>
        <w:t xml:space="preserve">The protocol documents will be available on the </w:t>
      </w:r>
      <w:hyperlink r:id="rId17" w:history="1">
        <w:r w:rsidRPr="008D3070">
          <w:rPr>
            <w:rStyle w:val="Hyperlink"/>
            <w:rFonts w:ascii="Arial" w:hAnsi="Arial" w:cs="Arial"/>
          </w:rPr>
          <w:t>CTSU</w:t>
        </w:r>
      </w:hyperlink>
      <w:r w:rsidRPr="008D3070">
        <w:rPr>
          <w:rFonts w:ascii="Arial" w:hAnsi="Arial" w:cs="Arial"/>
        </w:rPr>
        <w:t xml:space="preserve"> website on 03/23/21. </w:t>
      </w:r>
    </w:p>
    <w:p w14:paraId="066FC201" w14:textId="77777777" w:rsidR="008D3070" w:rsidRDefault="008D3070" w:rsidP="00170016">
      <w:pPr>
        <w:pStyle w:val="ListParagraph"/>
        <w:numPr>
          <w:ilvl w:val="2"/>
          <w:numId w:val="21"/>
        </w:numPr>
        <w:rPr>
          <w:rFonts w:ascii="Arial" w:hAnsi="Arial" w:cs="Arial"/>
        </w:rPr>
      </w:pPr>
      <w:r w:rsidRPr="008D3070">
        <w:rPr>
          <w:rFonts w:ascii="Arial" w:hAnsi="Arial" w:cs="Arial"/>
        </w:rPr>
        <w:t xml:space="preserve">The </w:t>
      </w:r>
      <w:r w:rsidRPr="008D3070">
        <w:rPr>
          <w:rFonts w:ascii="Arial" w:hAnsi="Arial" w:cs="Arial"/>
          <w:i/>
          <w:iCs/>
        </w:rPr>
        <w:t>Helpful Guide</w:t>
      </w:r>
      <w:r w:rsidRPr="008D3070">
        <w:rPr>
          <w:rFonts w:ascii="Arial" w:hAnsi="Arial" w:cs="Arial"/>
        </w:rPr>
        <w:t xml:space="preserve"> and other supplemental resources are available on the </w:t>
      </w:r>
      <w:hyperlink r:id="rId18" w:history="1">
        <w:r w:rsidRPr="008D3070">
          <w:rPr>
            <w:rStyle w:val="Hyperlink"/>
            <w:rFonts w:ascii="Arial" w:hAnsi="Arial" w:cs="Arial"/>
          </w:rPr>
          <w:t>WAKENCORP</w:t>
        </w:r>
      </w:hyperlink>
      <w:r>
        <w:rPr>
          <w:rFonts w:ascii="Arial" w:hAnsi="Arial" w:cs="Arial"/>
        </w:rPr>
        <w:t xml:space="preserve"> website.  </w:t>
      </w:r>
    </w:p>
    <w:p w14:paraId="68969EE4" w14:textId="37104690" w:rsidR="00842A32" w:rsidRPr="008D3070" w:rsidRDefault="008D3070" w:rsidP="00170016">
      <w:pPr>
        <w:pStyle w:val="ListParagraph"/>
        <w:numPr>
          <w:ilvl w:val="2"/>
          <w:numId w:val="21"/>
        </w:numPr>
        <w:rPr>
          <w:rFonts w:ascii="Arial" w:hAnsi="Arial" w:cs="Arial"/>
        </w:rPr>
      </w:pPr>
      <w:r w:rsidRPr="008D3070">
        <w:rPr>
          <w:rFonts w:ascii="Arial" w:hAnsi="Arial" w:cs="Arial"/>
        </w:rPr>
        <w:t xml:space="preserve">If there are any questions regarding the WF-1901 activation or site registration procedures, please contact </w:t>
      </w:r>
      <w:hyperlink r:id="rId19" w:history="1">
        <w:r w:rsidRPr="008D3070">
          <w:rPr>
            <w:rStyle w:val="Hyperlink"/>
            <w:rFonts w:ascii="Arial" w:hAnsi="Arial" w:cs="Arial"/>
            <w:color w:val="auto"/>
          </w:rPr>
          <w:t>NCORP@wakehealth.edu</w:t>
        </w:r>
      </w:hyperlink>
      <w:r w:rsidRPr="008D3070">
        <w:rPr>
          <w:rFonts w:ascii="Arial" w:hAnsi="Arial" w:cs="Arial"/>
        </w:rPr>
        <w:t>; Attn: WF-1901.</w:t>
      </w:r>
    </w:p>
    <w:p w14:paraId="149AF0E1" w14:textId="66672647" w:rsidR="00CD4A11" w:rsidRPr="000B132B" w:rsidRDefault="00CD4A11" w:rsidP="000B132B">
      <w:pPr>
        <w:spacing w:after="0" w:line="240" w:lineRule="auto"/>
        <w:rPr>
          <w:rFonts w:ascii="Arial" w:hAnsi="Arial" w:cs="Arial"/>
          <w:b/>
        </w:rPr>
      </w:pPr>
    </w:p>
    <w:p w14:paraId="6AA84766" w14:textId="2153E641" w:rsidR="00D33E48" w:rsidRPr="00C43ACD" w:rsidRDefault="007B09A7" w:rsidP="00130D08">
      <w:pPr>
        <w:pStyle w:val="ListParagraph"/>
        <w:numPr>
          <w:ilvl w:val="0"/>
          <w:numId w:val="21"/>
        </w:numPr>
        <w:spacing w:after="0" w:line="240" w:lineRule="auto"/>
        <w:jc w:val="both"/>
        <w:rPr>
          <w:rFonts w:ascii="Arial" w:hAnsi="Arial" w:cs="Arial"/>
          <w:b/>
          <w:i/>
          <w:u w:val="single"/>
        </w:rPr>
      </w:pPr>
      <w:r w:rsidRPr="00842A32">
        <w:rPr>
          <w:rFonts w:ascii="Arial" w:hAnsi="Arial" w:cs="Arial"/>
          <w:b/>
          <w:u w:val="single"/>
        </w:rPr>
        <w:t xml:space="preserve">WF-30917 Telehealth – </w:t>
      </w:r>
      <w:r w:rsidRPr="00C43ACD">
        <w:rPr>
          <w:rFonts w:ascii="Arial" w:hAnsi="Arial" w:cs="Arial"/>
          <w:b/>
          <w:i/>
          <w:u w:val="single"/>
        </w:rPr>
        <w:t>A Stepped-Care Telehealth Approach to Treat Distress in Cancer Survivors</w:t>
      </w:r>
    </w:p>
    <w:p w14:paraId="6B12F981" w14:textId="6AEA4BDD" w:rsidR="00842A32" w:rsidRPr="00CD4A11" w:rsidRDefault="00703CB2" w:rsidP="00CD4A11">
      <w:pPr>
        <w:pStyle w:val="ListParagraph"/>
        <w:numPr>
          <w:ilvl w:val="1"/>
          <w:numId w:val="21"/>
        </w:numPr>
        <w:spacing w:after="0" w:line="240" w:lineRule="auto"/>
        <w:jc w:val="both"/>
        <w:rPr>
          <w:rFonts w:ascii="Arial" w:hAnsi="Arial" w:cs="Arial"/>
          <w:b/>
        </w:rPr>
      </w:pPr>
      <w:r w:rsidRPr="00703CB2">
        <w:rPr>
          <w:rFonts w:ascii="Arial" w:hAnsi="Arial" w:cs="Arial"/>
          <w:b/>
          <w:color w:val="FF0000"/>
        </w:rPr>
        <w:t>VIRGINIA SITES: Please immediately stop recruiting new participants due to reduced availability of the therapist. We anticipate accrual to resume April/May 2021.</w:t>
      </w:r>
    </w:p>
    <w:p w14:paraId="032EFCAB" w14:textId="70C10BF3" w:rsidR="00E40BE1" w:rsidRPr="006E56AC" w:rsidRDefault="007B09A7" w:rsidP="00CD4A11">
      <w:pPr>
        <w:pStyle w:val="ListParagraph"/>
        <w:numPr>
          <w:ilvl w:val="1"/>
          <w:numId w:val="21"/>
        </w:numPr>
        <w:spacing w:after="0" w:line="240" w:lineRule="auto"/>
        <w:jc w:val="both"/>
        <w:rPr>
          <w:rFonts w:ascii="Arial" w:hAnsi="Arial" w:cs="Arial"/>
          <w:b/>
        </w:rPr>
      </w:pPr>
      <w:r>
        <w:rPr>
          <w:rFonts w:ascii="Arial" w:hAnsi="Arial" w:cs="Arial"/>
        </w:rPr>
        <w:t>For participants randomized to the Stepped Care Low Intensity Arm, please record your bi-weekly phone calls so that both sides of the conversation are audible.</w:t>
      </w:r>
    </w:p>
    <w:p w14:paraId="38F4649C" w14:textId="374A3E6F" w:rsidR="006E56AC" w:rsidRPr="006E56AC" w:rsidRDefault="006E56AC" w:rsidP="006E56AC">
      <w:pPr>
        <w:pStyle w:val="ListParagraph"/>
        <w:numPr>
          <w:ilvl w:val="1"/>
          <w:numId w:val="21"/>
        </w:numPr>
        <w:spacing w:after="0" w:line="240" w:lineRule="auto"/>
        <w:jc w:val="both"/>
        <w:rPr>
          <w:rFonts w:ascii="Arial" w:hAnsi="Arial" w:cs="Arial"/>
          <w:b/>
        </w:rPr>
      </w:pPr>
      <w:r w:rsidRPr="000B132B">
        <w:rPr>
          <w:rFonts w:ascii="Arial" w:hAnsi="Arial" w:cs="Arial"/>
          <w:b/>
          <w:u w:val="single"/>
        </w:rPr>
        <w:t>The next Telehealth Site Call will be March 22, 2021 at 4 PM EST</w:t>
      </w:r>
      <w:r>
        <w:rPr>
          <w:rFonts w:ascii="Arial" w:hAnsi="Arial" w:cs="Arial"/>
        </w:rPr>
        <w:t>.</w:t>
      </w:r>
    </w:p>
    <w:p w14:paraId="5EC33E04" w14:textId="7157A873" w:rsidR="00E40BE1" w:rsidRPr="002B7CE5" w:rsidRDefault="00E40BE1" w:rsidP="006E56AC">
      <w:pPr>
        <w:pStyle w:val="ListParagraph"/>
        <w:numPr>
          <w:ilvl w:val="1"/>
          <w:numId w:val="21"/>
        </w:numPr>
        <w:spacing w:after="0" w:line="240" w:lineRule="auto"/>
        <w:rPr>
          <w:rFonts w:ascii="Arial" w:hAnsi="Arial" w:cs="Arial"/>
          <w:b/>
        </w:rPr>
      </w:pPr>
      <w:r w:rsidRPr="00E40BE1">
        <w:rPr>
          <w:rFonts w:ascii="Arial" w:hAnsi="Arial" w:cs="Arial"/>
          <w:i/>
        </w:rPr>
        <w:t>If you would like to attend,</w:t>
      </w:r>
      <w:r w:rsidR="000B132B">
        <w:rPr>
          <w:rFonts w:ascii="Arial" w:hAnsi="Arial" w:cs="Arial"/>
          <w:i/>
        </w:rPr>
        <w:t xml:space="preserve"> but did not receive an</w:t>
      </w:r>
      <w:r w:rsidRPr="00E40BE1">
        <w:rPr>
          <w:rFonts w:ascii="Arial" w:hAnsi="Arial" w:cs="Arial"/>
          <w:i/>
        </w:rPr>
        <w:t xml:space="preserve"> invitation, please email </w:t>
      </w:r>
      <w:hyperlink r:id="rId20" w:history="1">
        <w:r w:rsidRPr="00E40BE1">
          <w:rPr>
            <w:rStyle w:val="Hyperlink"/>
            <w:rFonts w:ascii="Arial" w:hAnsi="Arial" w:cs="Arial"/>
            <w:i/>
          </w:rPr>
          <w:t>NCORP@wakehealth.edu</w:t>
        </w:r>
      </w:hyperlink>
      <w:r w:rsidRPr="00E40BE1">
        <w:rPr>
          <w:rFonts w:ascii="Arial" w:hAnsi="Arial" w:cs="Arial"/>
          <w:i/>
        </w:rPr>
        <w:t>.</w:t>
      </w:r>
    </w:p>
    <w:p w14:paraId="2CEF8F1A" w14:textId="1DC71426" w:rsidR="00DE5E7E" w:rsidRPr="00E25DD1" w:rsidRDefault="00DE5E7E" w:rsidP="00E25DD1">
      <w:pPr>
        <w:spacing w:after="0" w:line="240" w:lineRule="auto"/>
        <w:jc w:val="both"/>
        <w:rPr>
          <w:rFonts w:ascii="Arial" w:hAnsi="Arial" w:cs="Arial"/>
          <w:b/>
        </w:rPr>
      </w:pPr>
    </w:p>
    <w:p w14:paraId="5F0D0450" w14:textId="1FC303D6" w:rsidR="00397C79" w:rsidRPr="00A53F37" w:rsidRDefault="001B7681" w:rsidP="00397C79">
      <w:pPr>
        <w:pStyle w:val="ListParagraph"/>
        <w:numPr>
          <w:ilvl w:val="0"/>
          <w:numId w:val="21"/>
        </w:numPr>
        <w:spacing w:after="0" w:line="240" w:lineRule="auto"/>
        <w:jc w:val="both"/>
        <w:rPr>
          <w:rFonts w:ascii="Arial" w:hAnsi="Arial" w:cs="Arial"/>
          <w:b/>
        </w:rPr>
      </w:pPr>
      <w:r w:rsidRPr="00A53F37">
        <w:rPr>
          <w:rFonts w:ascii="Arial" w:hAnsi="Arial" w:cs="Arial"/>
          <w:b/>
        </w:rPr>
        <w:t>A</w:t>
      </w:r>
      <w:r w:rsidR="00556F59">
        <w:rPr>
          <w:rFonts w:ascii="Arial" w:hAnsi="Arial" w:cs="Arial"/>
          <w:b/>
        </w:rPr>
        <w:t>ccruals as of March 18</w:t>
      </w:r>
      <w:r w:rsidR="00312FE1">
        <w:rPr>
          <w:rFonts w:ascii="Arial" w:hAnsi="Arial" w:cs="Arial"/>
          <w:b/>
        </w:rPr>
        <w:t>, 2021</w:t>
      </w:r>
    </w:p>
    <w:p w14:paraId="116B5432" w14:textId="77777777" w:rsidR="001B7681" w:rsidRPr="00A53F37" w:rsidRDefault="001B7681" w:rsidP="001B7681">
      <w:pPr>
        <w:pStyle w:val="ListParagraph"/>
        <w:rPr>
          <w:rFonts w:ascii="Arial" w:hAnsi="Arial" w:cs="Arial"/>
        </w:rPr>
      </w:pPr>
    </w:p>
    <w:tbl>
      <w:tblPr>
        <w:tblW w:w="8625" w:type="dxa"/>
        <w:jc w:val="center"/>
        <w:tblLook w:val="04A0" w:firstRow="1" w:lastRow="0" w:firstColumn="1" w:lastColumn="0" w:noHBand="0" w:noVBand="1"/>
      </w:tblPr>
      <w:tblGrid>
        <w:gridCol w:w="1785"/>
        <w:gridCol w:w="1720"/>
        <w:gridCol w:w="1220"/>
        <w:gridCol w:w="1300"/>
        <w:gridCol w:w="1300"/>
        <w:gridCol w:w="1300"/>
      </w:tblGrid>
      <w:tr w:rsidR="00B27F90" w:rsidRPr="00195E0D" w14:paraId="6A3C5942" w14:textId="7C84B91E" w:rsidTr="00A049F1">
        <w:trPr>
          <w:trHeight w:val="440"/>
          <w:jc w:val="center"/>
        </w:trPr>
        <w:tc>
          <w:tcPr>
            <w:tcW w:w="178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5D89C18D" w14:textId="77777777" w:rsidR="00B27F90" w:rsidRPr="00A53F37" w:rsidRDefault="00B27F90" w:rsidP="004D709D">
            <w:pPr>
              <w:spacing w:after="0" w:line="240" w:lineRule="auto"/>
              <w:jc w:val="center"/>
              <w:rPr>
                <w:rFonts w:ascii="Arial" w:eastAsia="Times New Roman" w:hAnsi="Arial" w:cs="Arial"/>
                <w:b/>
                <w:bCs/>
                <w:color w:val="000000"/>
              </w:rPr>
            </w:pPr>
            <w:r w:rsidRPr="00A53F37">
              <w:rPr>
                <w:rFonts w:ascii="Arial" w:eastAsia="Times New Roman" w:hAnsi="Arial" w:cs="Arial"/>
                <w:b/>
                <w:bCs/>
                <w:color w:val="000000"/>
              </w:rPr>
              <w:t>Open Studies</w:t>
            </w:r>
          </w:p>
        </w:tc>
        <w:tc>
          <w:tcPr>
            <w:tcW w:w="172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08D331B1" w14:textId="77777777" w:rsidR="00B27F90" w:rsidRPr="00A53F37" w:rsidRDefault="00B27F90" w:rsidP="004D709D">
            <w:pPr>
              <w:spacing w:after="0" w:line="240" w:lineRule="auto"/>
              <w:jc w:val="center"/>
              <w:rPr>
                <w:rFonts w:ascii="Arial" w:eastAsia="Times New Roman" w:hAnsi="Arial" w:cs="Arial"/>
                <w:b/>
                <w:bCs/>
                <w:color w:val="000000"/>
              </w:rPr>
            </w:pPr>
            <w:r w:rsidRPr="00A53F37">
              <w:rPr>
                <w:rFonts w:ascii="Arial" w:eastAsia="Times New Roman" w:hAnsi="Arial" w:cs="Arial"/>
                <w:b/>
                <w:bCs/>
                <w:color w:val="000000"/>
              </w:rPr>
              <w:t>Name</w:t>
            </w:r>
          </w:p>
        </w:tc>
        <w:tc>
          <w:tcPr>
            <w:tcW w:w="122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29260342" w14:textId="126FD2CF" w:rsidR="00B27F90" w:rsidRPr="00A53F37" w:rsidRDefault="00B27F90" w:rsidP="004D709D">
            <w:pPr>
              <w:spacing w:after="0" w:line="240" w:lineRule="auto"/>
              <w:jc w:val="center"/>
              <w:rPr>
                <w:rFonts w:ascii="Arial" w:eastAsia="Times New Roman" w:hAnsi="Arial" w:cs="Arial"/>
                <w:b/>
                <w:bCs/>
                <w:color w:val="000000"/>
              </w:rPr>
            </w:pPr>
            <w:r>
              <w:rPr>
                <w:rFonts w:ascii="Arial" w:eastAsia="Times New Roman" w:hAnsi="Arial" w:cs="Arial"/>
                <w:b/>
                <w:bCs/>
                <w:color w:val="000000"/>
              </w:rPr>
              <w:t xml:space="preserve"> </w:t>
            </w:r>
            <w:r w:rsidRPr="00A53F37">
              <w:rPr>
                <w:rFonts w:ascii="Arial" w:eastAsia="Times New Roman" w:hAnsi="Arial" w:cs="Arial"/>
                <w:b/>
                <w:bCs/>
                <w:color w:val="000000"/>
              </w:rPr>
              <w:t>Enrolled</w:t>
            </w:r>
            <w:r>
              <w:rPr>
                <w:rFonts w:ascii="Arial" w:eastAsia="Times New Roman" w:hAnsi="Arial" w:cs="Arial"/>
                <w:b/>
                <w:bCs/>
                <w:color w:val="000000"/>
              </w:rPr>
              <w:t xml:space="preserve"> (Patients)</w:t>
            </w:r>
          </w:p>
        </w:tc>
        <w:tc>
          <w:tcPr>
            <w:tcW w:w="130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3257B80B" w14:textId="227E2593" w:rsidR="00B27F90" w:rsidRPr="00A53F37" w:rsidRDefault="00B27F90" w:rsidP="004D709D">
            <w:pPr>
              <w:spacing w:after="0" w:line="240" w:lineRule="auto"/>
              <w:jc w:val="center"/>
              <w:rPr>
                <w:rFonts w:ascii="Arial" w:eastAsia="Times New Roman" w:hAnsi="Arial" w:cs="Arial"/>
                <w:b/>
                <w:bCs/>
                <w:color w:val="000000"/>
              </w:rPr>
            </w:pPr>
            <w:r w:rsidRPr="00A53F37">
              <w:rPr>
                <w:rFonts w:ascii="Arial" w:eastAsia="Times New Roman" w:hAnsi="Arial" w:cs="Arial"/>
                <w:b/>
                <w:bCs/>
                <w:color w:val="000000"/>
              </w:rPr>
              <w:t>Target</w:t>
            </w:r>
            <w:r>
              <w:rPr>
                <w:rFonts w:ascii="Arial" w:eastAsia="Times New Roman" w:hAnsi="Arial" w:cs="Arial"/>
                <w:b/>
                <w:bCs/>
                <w:color w:val="000000"/>
              </w:rPr>
              <w:t xml:space="preserve"> (Patients)</w:t>
            </w:r>
          </w:p>
        </w:tc>
        <w:tc>
          <w:tcPr>
            <w:tcW w:w="1300" w:type="dxa"/>
            <w:tcBorders>
              <w:top w:val="single" w:sz="4" w:space="0" w:color="auto"/>
              <w:left w:val="nil"/>
              <w:bottom w:val="single" w:sz="4" w:space="0" w:color="auto"/>
              <w:right w:val="single" w:sz="4" w:space="0" w:color="auto"/>
            </w:tcBorders>
            <w:shd w:val="clear" w:color="auto" w:fill="95B3D7" w:themeFill="accent1" w:themeFillTint="99"/>
            <w:vAlign w:val="center"/>
          </w:tcPr>
          <w:p w14:paraId="2C7F0FA4" w14:textId="26CDB2C3" w:rsidR="00B27F90" w:rsidRPr="00A53F37" w:rsidRDefault="00B27F90" w:rsidP="004D709D">
            <w:pPr>
              <w:spacing w:after="0" w:line="240" w:lineRule="auto"/>
              <w:jc w:val="center"/>
              <w:rPr>
                <w:rFonts w:ascii="Arial" w:eastAsia="Times New Roman" w:hAnsi="Arial" w:cs="Arial"/>
                <w:b/>
                <w:bCs/>
                <w:color w:val="000000"/>
              </w:rPr>
            </w:pPr>
            <w:r>
              <w:rPr>
                <w:rFonts w:ascii="Arial" w:eastAsia="Times New Roman" w:hAnsi="Arial" w:cs="Arial"/>
                <w:b/>
                <w:bCs/>
                <w:color w:val="000000"/>
              </w:rPr>
              <w:t>Enrolled (Non-Patients)</w:t>
            </w:r>
          </w:p>
        </w:tc>
        <w:tc>
          <w:tcPr>
            <w:tcW w:w="1300" w:type="dxa"/>
            <w:tcBorders>
              <w:top w:val="single" w:sz="4" w:space="0" w:color="auto"/>
              <w:left w:val="nil"/>
              <w:bottom w:val="single" w:sz="4" w:space="0" w:color="auto"/>
              <w:right w:val="single" w:sz="4" w:space="0" w:color="auto"/>
            </w:tcBorders>
            <w:shd w:val="clear" w:color="auto" w:fill="95B3D7" w:themeFill="accent1" w:themeFillTint="99"/>
          </w:tcPr>
          <w:p w14:paraId="0ABEBC1F" w14:textId="12D975DB" w:rsidR="00B27F90" w:rsidRPr="00752FEA" w:rsidRDefault="00B27F90" w:rsidP="004D709D">
            <w:pPr>
              <w:spacing w:after="0" w:line="240" w:lineRule="auto"/>
              <w:jc w:val="center"/>
              <w:rPr>
                <w:rFonts w:ascii="Arial" w:eastAsia="Times New Roman" w:hAnsi="Arial" w:cs="Arial"/>
                <w:b/>
                <w:bCs/>
                <w:color w:val="000000"/>
              </w:rPr>
            </w:pPr>
            <w:r w:rsidRPr="00752FEA">
              <w:rPr>
                <w:rFonts w:ascii="Arial" w:eastAsia="Times New Roman" w:hAnsi="Arial" w:cs="Arial"/>
                <w:b/>
                <w:bCs/>
                <w:color w:val="000000"/>
              </w:rPr>
              <w:t>Target</w:t>
            </w:r>
            <w:r>
              <w:rPr>
                <w:rFonts w:ascii="Arial" w:eastAsia="Times New Roman" w:hAnsi="Arial" w:cs="Arial"/>
                <w:b/>
                <w:bCs/>
                <w:color w:val="000000"/>
              </w:rPr>
              <w:t xml:space="preserve"> (Non-Patients)</w:t>
            </w:r>
          </w:p>
        </w:tc>
      </w:tr>
      <w:tr w:rsidR="00B27F90" w:rsidRPr="00195E0D" w14:paraId="40A8CE78" w14:textId="5243AD6E" w:rsidTr="00A049F1">
        <w:trPr>
          <w:trHeight w:val="300"/>
          <w:jc w:val="center"/>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5FCDBF14" w14:textId="03901398" w:rsidR="00B27F90" w:rsidRPr="00195E0D" w:rsidRDefault="00B27F90" w:rsidP="00905FC7">
            <w:pPr>
              <w:spacing w:after="0" w:line="240" w:lineRule="auto"/>
              <w:rPr>
                <w:rFonts w:ascii="Arial" w:eastAsia="Times New Roman" w:hAnsi="Arial" w:cs="Arial"/>
                <w:color w:val="000000"/>
              </w:rPr>
            </w:pPr>
            <w:r w:rsidRPr="00195E0D">
              <w:rPr>
                <w:rFonts w:ascii="Arial" w:eastAsia="Times New Roman" w:hAnsi="Arial" w:cs="Arial"/>
                <w:color w:val="000000"/>
              </w:rPr>
              <w:t>WF</w:t>
            </w:r>
            <w:r w:rsidR="00AD665F">
              <w:rPr>
                <w:rFonts w:ascii="Arial" w:eastAsia="Times New Roman" w:hAnsi="Arial" w:cs="Arial"/>
                <w:color w:val="000000"/>
              </w:rPr>
              <w:t>-</w:t>
            </w:r>
            <w:r w:rsidRPr="00195E0D">
              <w:rPr>
                <w:rFonts w:ascii="Arial" w:eastAsia="Times New Roman" w:hAnsi="Arial" w:cs="Arial"/>
                <w:color w:val="000000"/>
              </w:rPr>
              <w:t>97115</w:t>
            </w:r>
          </w:p>
        </w:tc>
        <w:tc>
          <w:tcPr>
            <w:tcW w:w="1720" w:type="dxa"/>
            <w:tcBorders>
              <w:top w:val="nil"/>
              <w:left w:val="nil"/>
              <w:bottom w:val="single" w:sz="4" w:space="0" w:color="auto"/>
              <w:right w:val="single" w:sz="4" w:space="0" w:color="auto"/>
            </w:tcBorders>
            <w:shd w:val="clear" w:color="auto" w:fill="auto"/>
            <w:noWrap/>
            <w:vAlign w:val="bottom"/>
            <w:hideMark/>
          </w:tcPr>
          <w:p w14:paraId="7328417F" w14:textId="77777777" w:rsidR="00B27F90" w:rsidRPr="00A53F37" w:rsidRDefault="00B27F90" w:rsidP="00905FC7">
            <w:pPr>
              <w:spacing w:after="0" w:line="240" w:lineRule="auto"/>
              <w:rPr>
                <w:rFonts w:ascii="Arial" w:eastAsia="Times New Roman" w:hAnsi="Arial" w:cs="Arial"/>
                <w:color w:val="000000"/>
              </w:rPr>
            </w:pPr>
            <w:r w:rsidRPr="00A53F37">
              <w:rPr>
                <w:rFonts w:ascii="Arial" w:eastAsia="Times New Roman" w:hAnsi="Arial" w:cs="Arial"/>
                <w:color w:val="000000"/>
              </w:rPr>
              <w:t>Acupuncture</w:t>
            </w:r>
          </w:p>
        </w:tc>
        <w:tc>
          <w:tcPr>
            <w:tcW w:w="1220" w:type="dxa"/>
            <w:tcBorders>
              <w:top w:val="nil"/>
              <w:left w:val="nil"/>
              <w:bottom w:val="single" w:sz="4" w:space="0" w:color="auto"/>
              <w:right w:val="single" w:sz="4" w:space="0" w:color="auto"/>
            </w:tcBorders>
            <w:shd w:val="clear" w:color="auto" w:fill="auto"/>
            <w:noWrap/>
            <w:vAlign w:val="bottom"/>
            <w:hideMark/>
          </w:tcPr>
          <w:p w14:paraId="6A65A02B" w14:textId="58966B5C" w:rsidR="00B27F90" w:rsidRPr="00A53F37" w:rsidRDefault="006E56AC" w:rsidP="004D709D">
            <w:pPr>
              <w:spacing w:after="0" w:line="240" w:lineRule="auto"/>
              <w:jc w:val="center"/>
              <w:rPr>
                <w:rFonts w:ascii="Arial" w:eastAsia="Times New Roman" w:hAnsi="Arial" w:cs="Arial"/>
                <w:color w:val="000000"/>
              </w:rPr>
            </w:pPr>
            <w:r>
              <w:rPr>
                <w:rFonts w:ascii="Arial" w:eastAsia="Times New Roman" w:hAnsi="Arial" w:cs="Arial"/>
                <w:color w:val="000000"/>
              </w:rPr>
              <w:t>225</w:t>
            </w:r>
          </w:p>
        </w:tc>
        <w:tc>
          <w:tcPr>
            <w:tcW w:w="1300" w:type="dxa"/>
            <w:tcBorders>
              <w:top w:val="nil"/>
              <w:left w:val="nil"/>
              <w:bottom w:val="single" w:sz="4" w:space="0" w:color="auto"/>
              <w:right w:val="single" w:sz="4" w:space="0" w:color="auto"/>
            </w:tcBorders>
            <w:shd w:val="clear" w:color="auto" w:fill="auto"/>
            <w:noWrap/>
            <w:vAlign w:val="bottom"/>
            <w:hideMark/>
          </w:tcPr>
          <w:p w14:paraId="57BE7559" w14:textId="77777777" w:rsidR="00B27F90" w:rsidRPr="00A53F37" w:rsidRDefault="00B27F90" w:rsidP="004D709D">
            <w:pPr>
              <w:spacing w:after="0" w:line="240" w:lineRule="auto"/>
              <w:jc w:val="center"/>
              <w:rPr>
                <w:rFonts w:ascii="Arial" w:eastAsia="Times New Roman" w:hAnsi="Arial" w:cs="Arial"/>
                <w:color w:val="000000"/>
              </w:rPr>
            </w:pPr>
            <w:r w:rsidRPr="00A53F37">
              <w:rPr>
                <w:rFonts w:ascii="Arial" w:eastAsia="Times New Roman" w:hAnsi="Arial" w:cs="Arial"/>
                <w:color w:val="000000"/>
              </w:rPr>
              <w:t>240</w:t>
            </w:r>
          </w:p>
        </w:tc>
        <w:tc>
          <w:tcPr>
            <w:tcW w:w="1300" w:type="dxa"/>
            <w:tcBorders>
              <w:top w:val="nil"/>
              <w:left w:val="nil"/>
              <w:bottom w:val="single" w:sz="4" w:space="0" w:color="auto"/>
              <w:right w:val="single" w:sz="4" w:space="0" w:color="auto"/>
            </w:tcBorders>
            <w:shd w:val="clear" w:color="auto" w:fill="D9D9D9" w:themeFill="background1" w:themeFillShade="D9"/>
          </w:tcPr>
          <w:p w14:paraId="6FF67160" w14:textId="77777777" w:rsidR="00B27F90" w:rsidRPr="00B27F90" w:rsidRDefault="00B27F90" w:rsidP="004D709D">
            <w:pPr>
              <w:spacing w:after="0" w:line="240" w:lineRule="auto"/>
              <w:jc w:val="center"/>
              <w:rPr>
                <w:rFonts w:ascii="Arial" w:eastAsia="Times New Roman" w:hAnsi="Arial" w:cs="Arial"/>
                <w:color w:val="000000"/>
                <w:highlight w:val="lightGray"/>
              </w:rPr>
            </w:pPr>
          </w:p>
        </w:tc>
        <w:tc>
          <w:tcPr>
            <w:tcW w:w="1300" w:type="dxa"/>
            <w:tcBorders>
              <w:top w:val="nil"/>
              <w:left w:val="nil"/>
              <w:bottom w:val="single" w:sz="4" w:space="0" w:color="auto"/>
              <w:right w:val="single" w:sz="4" w:space="0" w:color="auto"/>
            </w:tcBorders>
            <w:shd w:val="clear" w:color="auto" w:fill="D9D9D9" w:themeFill="background1" w:themeFillShade="D9"/>
          </w:tcPr>
          <w:p w14:paraId="09612955" w14:textId="77777777" w:rsidR="00B27F90" w:rsidRPr="00B27F90" w:rsidRDefault="00B27F90" w:rsidP="004D709D">
            <w:pPr>
              <w:spacing w:after="0" w:line="240" w:lineRule="auto"/>
              <w:jc w:val="center"/>
              <w:rPr>
                <w:rFonts w:ascii="Arial" w:eastAsia="Times New Roman" w:hAnsi="Arial" w:cs="Arial"/>
                <w:color w:val="000000"/>
                <w:highlight w:val="lightGray"/>
              </w:rPr>
            </w:pPr>
          </w:p>
        </w:tc>
      </w:tr>
      <w:tr w:rsidR="00B27F90" w:rsidRPr="00195E0D" w14:paraId="47BC7B28" w14:textId="6F7B6995" w:rsidTr="00A049F1">
        <w:trPr>
          <w:trHeight w:val="300"/>
          <w:jc w:val="center"/>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2705A417" w14:textId="494C721B" w:rsidR="00B27F90" w:rsidRPr="00195E0D" w:rsidRDefault="00B27F90" w:rsidP="00905FC7">
            <w:pPr>
              <w:spacing w:after="0" w:line="240" w:lineRule="auto"/>
              <w:rPr>
                <w:rFonts w:ascii="Arial" w:eastAsia="Times New Roman" w:hAnsi="Arial" w:cs="Arial"/>
                <w:color w:val="000000"/>
              </w:rPr>
            </w:pPr>
            <w:r w:rsidRPr="00195E0D">
              <w:rPr>
                <w:rFonts w:ascii="Arial" w:eastAsia="Times New Roman" w:hAnsi="Arial" w:cs="Arial"/>
                <w:color w:val="000000"/>
              </w:rPr>
              <w:t>WF</w:t>
            </w:r>
            <w:r w:rsidR="00AD665F">
              <w:rPr>
                <w:rFonts w:ascii="Arial" w:eastAsia="Times New Roman" w:hAnsi="Arial" w:cs="Arial"/>
                <w:color w:val="000000"/>
              </w:rPr>
              <w:t>-</w:t>
            </w:r>
            <w:r w:rsidRPr="00195E0D">
              <w:rPr>
                <w:rFonts w:ascii="Arial" w:eastAsia="Times New Roman" w:hAnsi="Arial" w:cs="Arial"/>
                <w:color w:val="000000"/>
              </w:rPr>
              <w:t>97116</w:t>
            </w:r>
          </w:p>
        </w:tc>
        <w:tc>
          <w:tcPr>
            <w:tcW w:w="1720" w:type="dxa"/>
            <w:tcBorders>
              <w:top w:val="nil"/>
              <w:left w:val="nil"/>
              <w:bottom w:val="single" w:sz="4" w:space="0" w:color="auto"/>
              <w:right w:val="single" w:sz="4" w:space="0" w:color="auto"/>
            </w:tcBorders>
            <w:shd w:val="clear" w:color="auto" w:fill="auto"/>
            <w:noWrap/>
            <w:vAlign w:val="bottom"/>
            <w:hideMark/>
          </w:tcPr>
          <w:p w14:paraId="1E74DFAC" w14:textId="77777777" w:rsidR="00B27F90" w:rsidRPr="00A53F37" w:rsidRDefault="00B27F90" w:rsidP="00905FC7">
            <w:pPr>
              <w:spacing w:after="0" w:line="240" w:lineRule="auto"/>
              <w:rPr>
                <w:rFonts w:ascii="Arial" w:eastAsia="Times New Roman" w:hAnsi="Arial" w:cs="Arial"/>
                <w:color w:val="000000"/>
              </w:rPr>
            </w:pPr>
            <w:r w:rsidRPr="00A53F37">
              <w:rPr>
                <w:rFonts w:ascii="Arial" w:eastAsia="Times New Roman" w:hAnsi="Arial" w:cs="Arial"/>
                <w:color w:val="000000"/>
              </w:rPr>
              <w:t>Remember</w:t>
            </w:r>
          </w:p>
        </w:tc>
        <w:tc>
          <w:tcPr>
            <w:tcW w:w="1220" w:type="dxa"/>
            <w:tcBorders>
              <w:top w:val="nil"/>
              <w:left w:val="nil"/>
              <w:bottom w:val="single" w:sz="4" w:space="0" w:color="auto"/>
              <w:right w:val="single" w:sz="4" w:space="0" w:color="auto"/>
            </w:tcBorders>
            <w:shd w:val="clear" w:color="auto" w:fill="auto"/>
            <w:noWrap/>
            <w:vAlign w:val="bottom"/>
            <w:hideMark/>
          </w:tcPr>
          <w:p w14:paraId="04B590BF" w14:textId="30925B06" w:rsidR="00B27F90" w:rsidRPr="00A53F37" w:rsidRDefault="00DC40BF" w:rsidP="004D709D">
            <w:pPr>
              <w:spacing w:after="0" w:line="240" w:lineRule="auto"/>
              <w:jc w:val="center"/>
              <w:rPr>
                <w:rFonts w:ascii="Arial" w:eastAsia="Times New Roman" w:hAnsi="Arial" w:cs="Arial"/>
                <w:color w:val="000000"/>
              </w:rPr>
            </w:pPr>
            <w:r>
              <w:rPr>
                <w:rFonts w:ascii="Arial" w:eastAsia="Times New Roman" w:hAnsi="Arial" w:cs="Arial"/>
                <w:color w:val="000000"/>
              </w:rPr>
              <w:t>270</w:t>
            </w:r>
          </w:p>
        </w:tc>
        <w:tc>
          <w:tcPr>
            <w:tcW w:w="1300" w:type="dxa"/>
            <w:tcBorders>
              <w:top w:val="nil"/>
              <w:left w:val="nil"/>
              <w:bottom w:val="single" w:sz="4" w:space="0" w:color="auto"/>
              <w:right w:val="single" w:sz="4" w:space="0" w:color="auto"/>
            </w:tcBorders>
            <w:shd w:val="clear" w:color="auto" w:fill="auto"/>
            <w:noWrap/>
            <w:vAlign w:val="bottom"/>
            <w:hideMark/>
          </w:tcPr>
          <w:p w14:paraId="447E98E6" w14:textId="77777777" w:rsidR="00B27F90" w:rsidRPr="00A53F37" w:rsidRDefault="00B27F90" w:rsidP="004D709D">
            <w:pPr>
              <w:spacing w:after="0" w:line="240" w:lineRule="auto"/>
              <w:jc w:val="center"/>
              <w:rPr>
                <w:rFonts w:ascii="Arial" w:eastAsia="Times New Roman" w:hAnsi="Arial" w:cs="Arial"/>
                <w:color w:val="000000"/>
              </w:rPr>
            </w:pPr>
            <w:r w:rsidRPr="00A53F37">
              <w:rPr>
                <w:rFonts w:ascii="Arial" w:eastAsia="Times New Roman" w:hAnsi="Arial" w:cs="Arial"/>
                <w:color w:val="000000"/>
              </w:rPr>
              <w:t>276</w:t>
            </w:r>
          </w:p>
        </w:tc>
        <w:tc>
          <w:tcPr>
            <w:tcW w:w="1300" w:type="dxa"/>
            <w:tcBorders>
              <w:top w:val="nil"/>
              <w:left w:val="nil"/>
              <w:bottom w:val="single" w:sz="4" w:space="0" w:color="auto"/>
              <w:right w:val="single" w:sz="4" w:space="0" w:color="auto"/>
            </w:tcBorders>
            <w:shd w:val="clear" w:color="auto" w:fill="D9D9D9" w:themeFill="background1" w:themeFillShade="D9"/>
          </w:tcPr>
          <w:p w14:paraId="2AF45FCB" w14:textId="77777777" w:rsidR="00B27F90" w:rsidRPr="00B27F90" w:rsidRDefault="00B27F90" w:rsidP="004D709D">
            <w:pPr>
              <w:spacing w:after="0" w:line="240" w:lineRule="auto"/>
              <w:jc w:val="center"/>
              <w:rPr>
                <w:rFonts w:ascii="Arial" w:eastAsia="Times New Roman" w:hAnsi="Arial" w:cs="Arial"/>
                <w:color w:val="000000"/>
              </w:rPr>
            </w:pPr>
          </w:p>
        </w:tc>
        <w:tc>
          <w:tcPr>
            <w:tcW w:w="1300" w:type="dxa"/>
            <w:tcBorders>
              <w:top w:val="nil"/>
              <w:left w:val="nil"/>
              <w:bottom w:val="single" w:sz="4" w:space="0" w:color="auto"/>
              <w:right w:val="single" w:sz="4" w:space="0" w:color="auto"/>
            </w:tcBorders>
            <w:shd w:val="clear" w:color="auto" w:fill="D9D9D9" w:themeFill="background1" w:themeFillShade="D9"/>
          </w:tcPr>
          <w:p w14:paraId="6C8E72CF" w14:textId="77777777" w:rsidR="00B27F90" w:rsidRPr="00B27F90" w:rsidRDefault="00B27F90" w:rsidP="004D709D">
            <w:pPr>
              <w:spacing w:after="0" w:line="240" w:lineRule="auto"/>
              <w:jc w:val="center"/>
              <w:rPr>
                <w:rFonts w:ascii="Arial" w:eastAsia="Times New Roman" w:hAnsi="Arial" w:cs="Arial"/>
                <w:color w:val="000000"/>
              </w:rPr>
            </w:pPr>
          </w:p>
        </w:tc>
      </w:tr>
      <w:tr w:rsidR="00B27F90" w:rsidRPr="00195E0D" w14:paraId="07936B08" w14:textId="2FD76ECE" w:rsidTr="00A049F1">
        <w:trPr>
          <w:trHeight w:val="300"/>
          <w:jc w:val="center"/>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24CD91F0" w14:textId="14C23F04" w:rsidR="00B27F90" w:rsidRPr="00195E0D" w:rsidRDefault="00B27F90" w:rsidP="00905FC7">
            <w:pPr>
              <w:spacing w:after="0" w:line="240" w:lineRule="auto"/>
              <w:rPr>
                <w:rFonts w:ascii="Arial" w:eastAsia="Times New Roman" w:hAnsi="Arial" w:cs="Arial"/>
                <w:color w:val="000000"/>
              </w:rPr>
            </w:pPr>
            <w:r w:rsidRPr="00195E0D">
              <w:rPr>
                <w:rFonts w:ascii="Arial" w:eastAsia="Times New Roman" w:hAnsi="Arial" w:cs="Arial"/>
                <w:color w:val="000000"/>
              </w:rPr>
              <w:t>WF</w:t>
            </w:r>
            <w:r w:rsidR="00AD665F">
              <w:rPr>
                <w:rFonts w:ascii="Arial" w:eastAsia="Times New Roman" w:hAnsi="Arial" w:cs="Arial"/>
                <w:color w:val="000000"/>
              </w:rPr>
              <w:t>-</w:t>
            </w:r>
            <w:r w:rsidRPr="00195E0D">
              <w:rPr>
                <w:rFonts w:ascii="Arial" w:eastAsia="Times New Roman" w:hAnsi="Arial" w:cs="Arial"/>
                <w:color w:val="000000"/>
              </w:rPr>
              <w:t>97415</w:t>
            </w:r>
          </w:p>
        </w:tc>
        <w:tc>
          <w:tcPr>
            <w:tcW w:w="1720" w:type="dxa"/>
            <w:tcBorders>
              <w:top w:val="nil"/>
              <w:left w:val="nil"/>
              <w:bottom w:val="single" w:sz="4" w:space="0" w:color="auto"/>
              <w:right w:val="single" w:sz="4" w:space="0" w:color="auto"/>
            </w:tcBorders>
            <w:shd w:val="clear" w:color="auto" w:fill="auto"/>
            <w:noWrap/>
            <w:vAlign w:val="bottom"/>
            <w:hideMark/>
          </w:tcPr>
          <w:p w14:paraId="7D6466F2" w14:textId="77777777" w:rsidR="00B27F90" w:rsidRPr="00A53F37" w:rsidRDefault="00B27F90" w:rsidP="00905FC7">
            <w:pPr>
              <w:spacing w:after="0" w:line="240" w:lineRule="auto"/>
              <w:rPr>
                <w:rFonts w:ascii="Arial" w:eastAsia="Times New Roman" w:hAnsi="Arial" w:cs="Arial"/>
                <w:color w:val="000000"/>
              </w:rPr>
            </w:pPr>
            <w:r w:rsidRPr="00A53F37">
              <w:rPr>
                <w:rFonts w:ascii="Arial" w:eastAsia="Times New Roman" w:hAnsi="Arial" w:cs="Arial"/>
                <w:color w:val="000000"/>
              </w:rPr>
              <w:t>Upbeat</w:t>
            </w:r>
          </w:p>
        </w:tc>
        <w:tc>
          <w:tcPr>
            <w:tcW w:w="1220" w:type="dxa"/>
            <w:tcBorders>
              <w:top w:val="nil"/>
              <w:left w:val="nil"/>
              <w:bottom w:val="single" w:sz="4" w:space="0" w:color="auto"/>
              <w:right w:val="single" w:sz="4" w:space="0" w:color="auto"/>
            </w:tcBorders>
            <w:shd w:val="clear" w:color="auto" w:fill="auto"/>
            <w:noWrap/>
            <w:vAlign w:val="bottom"/>
            <w:hideMark/>
          </w:tcPr>
          <w:p w14:paraId="0FCE4C0D" w14:textId="0488FDE9" w:rsidR="00B27F90" w:rsidRPr="00A53F37" w:rsidRDefault="004618A9" w:rsidP="004D709D">
            <w:pPr>
              <w:spacing w:after="0" w:line="240" w:lineRule="auto"/>
              <w:jc w:val="center"/>
              <w:rPr>
                <w:rFonts w:ascii="Arial" w:eastAsia="Times New Roman" w:hAnsi="Arial" w:cs="Arial"/>
                <w:color w:val="000000"/>
              </w:rPr>
            </w:pPr>
            <w:r>
              <w:rPr>
                <w:rFonts w:ascii="Arial" w:eastAsia="Times New Roman" w:hAnsi="Arial" w:cs="Arial"/>
                <w:color w:val="000000"/>
              </w:rPr>
              <w:t>308</w:t>
            </w:r>
          </w:p>
        </w:tc>
        <w:tc>
          <w:tcPr>
            <w:tcW w:w="1300" w:type="dxa"/>
            <w:tcBorders>
              <w:top w:val="nil"/>
              <w:left w:val="nil"/>
              <w:bottom w:val="single" w:sz="4" w:space="0" w:color="auto"/>
              <w:right w:val="single" w:sz="4" w:space="0" w:color="auto"/>
            </w:tcBorders>
            <w:shd w:val="clear" w:color="auto" w:fill="auto"/>
            <w:noWrap/>
            <w:vAlign w:val="bottom"/>
            <w:hideMark/>
          </w:tcPr>
          <w:p w14:paraId="78484531" w14:textId="77777777" w:rsidR="00B27F90" w:rsidRPr="00A53F37" w:rsidRDefault="00B27F90" w:rsidP="004D709D">
            <w:pPr>
              <w:spacing w:after="0" w:line="240" w:lineRule="auto"/>
              <w:jc w:val="center"/>
              <w:rPr>
                <w:rFonts w:ascii="Arial" w:eastAsia="Times New Roman" w:hAnsi="Arial" w:cs="Arial"/>
                <w:color w:val="000000"/>
              </w:rPr>
            </w:pPr>
            <w:r w:rsidRPr="00A53F37">
              <w:rPr>
                <w:rFonts w:ascii="Arial" w:eastAsia="Times New Roman" w:hAnsi="Arial" w:cs="Arial"/>
                <w:color w:val="000000"/>
              </w:rPr>
              <w:t>1000</w:t>
            </w:r>
          </w:p>
        </w:tc>
        <w:tc>
          <w:tcPr>
            <w:tcW w:w="1300" w:type="dxa"/>
            <w:tcBorders>
              <w:top w:val="nil"/>
              <w:left w:val="nil"/>
              <w:bottom w:val="single" w:sz="4" w:space="0" w:color="auto"/>
              <w:right w:val="single" w:sz="4" w:space="0" w:color="auto"/>
            </w:tcBorders>
            <w:shd w:val="clear" w:color="auto" w:fill="D9D9D9" w:themeFill="background1" w:themeFillShade="D9"/>
          </w:tcPr>
          <w:p w14:paraId="6996E59F" w14:textId="77777777" w:rsidR="00B27F90" w:rsidRPr="00B27F90" w:rsidRDefault="00B27F90" w:rsidP="004D709D">
            <w:pPr>
              <w:spacing w:after="0" w:line="240" w:lineRule="auto"/>
              <w:jc w:val="center"/>
              <w:rPr>
                <w:rFonts w:ascii="Arial" w:eastAsia="Times New Roman" w:hAnsi="Arial" w:cs="Arial"/>
                <w:color w:val="000000"/>
              </w:rPr>
            </w:pPr>
          </w:p>
        </w:tc>
        <w:tc>
          <w:tcPr>
            <w:tcW w:w="1300" w:type="dxa"/>
            <w:tcBorders>
              <w:top w:val="nil"/>
              <w:left w:val="nil"/>
              <w:bottom w:val="single" w:sz="4" w:space="0" w:color="auto"/>
              <w:right w:val="single" w:sz="4" w:space="0" w:color="auto"/>
            </w:tcBorders>
            <w:shd w:val="clear" w:color="auto" w:fill="D9D9D9" w:themeFill="background1" w:themeFillShade="D9"/>
          </w:tcPr>
          <w:p w14:paraId="76C29532" w14:textId="77777777" w:rsidR="00B27F90" w:rsidRPr="00B27F90" w:rsidRDefault="00B27F90" w:rsidP="004D709D">
            <w:pPr>
              <w:spacing w:after="0" w:line="240" w:lineRule="auto"/>
              <w:jc w:val="center"/>
              <w:rPr>
                <w:rFonts w:ascii="Arial" w:eastAsia="Times New Roman" w:hAnsi="Arial" w:cs="Arial"/>
                <w:color w:val="000000"/>
              </w:rPr>
            </w:pPr>
          </w:p>
        </w:tc>
      </w:tr>
      <w:tr w:rsidR="00B27F90" w:rsidRPr="00195E0D" w14:paraId="6517F73B" w14:textId="73B407C7" w:rsidTr="00A049F1">
        <w:trPr>
          <w:trHeight w:val="300"/>
          <w:jc w:val="center"/>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140AE354" w14:textId="7AF841AF" w:rsidR="00B27F90" w:rsidRPr="00195E0D" w:rsidRDefault="00B27F90">
            <w:pPr>
              <w:spacing w:after="0" w:line="240" w:lineRule="auto"/>
              <w:rPr>
                <w:rFonts w:ascii="Arial" w:eastAsia="Times New Roman" w:hAnsi="Arial" w:cs="Arial"/>
                <w:color w:val="000000"/>
              </w:rPr>
            </w:pPr>
            <w:r w:rsidRPr="00195E0D">
              <w:rPr>
                <w:rFonts w:ascii="Arial" w:eastAsia="Times New Roman" w:hAnsi="Arial" w:cs="Arial"/>
                <w:color w:val="000000"/>
              </w:rPr>
              <w:t>WF</w:t>
            </w:r>
            <w:r w:rsidR="00AD665F">
              <w:rPr>
                <w:rFonts w:ascii="Arial" w:eastAsia="Times New Roman" w:hAnsi="Arial" w:cs="Arial"/>
                <w:color w:val="000000"/>
              </w:rPr>
              <w:t>-</w:t>
            </w:r>
            <w:r w:rsidRPr="00195E0D">
              <w:rPr>
                <w:rFonts w:ascii="Arial" w:eastAsia="Times New Roman" w:hAnsi="Arial" w:cs="Arial"/>
                <w:color w:val="000000"/>
              </w:rPr>
              <w:t>1801</w:t>
            </w:r>
          </w:p>
        </w:tc>
        <w:tc>
          <w:tcPr>
            <w:tcW w:w="1720" w:type="dxa"/>
            <w:tcBorders>
              <w:top w:val="nil"/>
              <w:left w:val="nil"/>
              <w:bottom w:val="single" w:sz="4" w:space="0" w:color="auto"/>
              <w:right w:val="single" w:sz="4" w:space="0" w:color="auto"/>
            </w:tcBorders>
            <w:shd w:val="clear" w:color="auto" w:fill="auto"/>
            <w:noWrap/>
            <w:vAlign w:val="bottom"/>
            <w:hideMark/>
          </w:tcPr>
          <w:p w14:paraId="00BFD6E0" w14:textId="77777777" w:rsidR="00B27F90" w:rsidRPr="00A53F37" w:rsidRDefault="00B27F90" w:rsidP="00905FC7">
            <w:pPr>
              <w:spacing w:after="0" w:line="240" w:lineRule="auto"/>
              <w:rPr>
                <w:rFonts w:ascii="Arial" w:eastAsia="Times New Roman" w:hAnsi="Arial" w:cs="Arial"/>
                <w:color w:val="000000"/>
              </w:rPr>
            </w:pPr>
            <w:r w:rsidRPr="00A53F37">
              <w:rPr>
                <w:rFonts w:ascii="Arial" w:eastAsia="Times New Roman" w:hAnsi="Arial" w:cs="Arial"/>
                <w:color w:val="000000"/>
              </w:rPr>
              <w:t>Ramipril</w:t>
            </w:r>
          </w:p>
        </w:tc>
        <w:tc>
          <w:tcPr>
            <w:tcW w:w="1220" w:type="dxa"/>
            <w:tcBorders>
              <w:top w:val="nil"/>
              <w:left w:val="nil"/>
              <w:bottom w:val="single" w:sz="4" w:space="0" w:color="auto"/>
              <w:right w:val="single" w:sz="4" w:space="0" w:color="auto"/>
            </w:tcBorders>
            <w:shd w:val="clear" w:color="auto" w:fill="auto"/>
            <w:noWrap/>
            <w:vAlign w:val="bottom"/>
            <w:hideMark/>
          </w:tcPr>
          <w:p w14:paraId="5AA2FC2E" w14:textId="25A2ADF2" w:rsidR="00B27F90" w:rsidRPr="00A53F37" w:rsidRDefault="004618A9" w:rsidP="004D709D">
            <w:pPr>
              <w:spacing w:after="0" w:line="240" w:lineRule="auto"/>
              <w:jc w:val="center"/>
              <w:rPr>
                <w:rFonts w:ascii="Arial" w:eastAsia="Times New Roman" w:hAnsi="Arial" w:cs="Arial"/>
                <w:color w:val="000000"/>
              </w:rPr>
            </w:pPr>
            <w:r>
              <w:rPr>
                <w:rFonts w:ascii="Arial" w:eastAsia="Times New Roman" w:hAnsi="Arial" w:cs="Arial"/>
                <w:color w:val="000000"/>
              </w:rPr>
              <w:t>43</w:t>
            </w:r>
          </w:p>
        </w:tc>
        <w:tc>
          <w:tcPr>
            <w:tcW w:w="1300" w:type="dxa"/>
            <w:tcBorders>
              <w:top w:val="nil"/>
              <w:left w:val="nil"/>
              <w:bottom w:val="single" w:sz="4" w:space="0" w:color="auto"/>
              <w:right w:val="single" w:sz="4" w:space="0" w:color="auto"/>
            </w:tcBorders>
            <w:shd w:val="clear" w:color="auto" w:fill="auto"/>
            <w:noWrap/>
            <w:vAlign w:val="bottom"/>
            <w:hideMark/>
          </w:tcPr>
          <w:p w14:paraId="39B16261" w14:textId="77777777" w:rsidR="00B27F90" w:rsidRPr="00A53F37" w:rsidRDefault="00B27F90" w:rsidP="004D709D">
            <w:pPr>
              <w:spacing w:after="0" w:line="240" w:lineRule="auto"/>
              <w:jc w:val="center"/>
              <w:rPr>
                <w:rFonts w:ascii="Arial" w:eastAsia="Times New Roman" w:hAnsi="Arial" w:cs="Arial"/>
                <w:color w:val="000000"/>
              </w:rPr>
            </w:pPr>
            <w:r w:rsidRPr="00A53F37">
              <w:rPr>
                <w:rFonts w:ascii="Arial" w:eastAsia="Times New Roman" w:hAnsi="Arial" w:cs="Arial"/>
                <w:color w:val="000000"/>
              </w:rPr>
              <w:t>75</w:t>
            </w:r>
          </w:p>
        </w:tc>
        <w:tc>
          <w:tcPr>
            <w:tcW w:w="1300" w:type="dxa"/>
            <w:tcBorders>
              <w:top w:val="nil"/>
              <w:left w:val="nil"/>
              <w:bottom w:val="single" w:sz="4" w:space="0" w:color="auto"/>
              <w:right w:val="single" w:sz="4" w:space="0" w:color="auto"/>
            </w:tcBorders>
            <w:shd w:val="clear" w:color="auto" w:fill="D9D9D9" w:themeFill="background1" w:themeFillShade="D9"/>
          </w:tcPr>
          <w:p w14:paraId="1CE5D7B5" w14:textId="77777777" w:rsidR="00B27F90" w:rsidRPr="00B27F90" w:rsidRDefault="00B27F90" w:rsidP="004D709D">
            <w:pPr>
              <w:spacing w:after="0" w:line="240" w:lineRule="auto"/>
              <w:jc w:val="center"/>
              <w:rPr>
                <w:rFonts w:ascii="Arial" w:eastAsia="Times New Roman" w:hAnsi="Arial" w:cs="Arial"/>
                <w:color w:val="000000"/>
              </w:rPr>
            </w:pPr>
          </w:p>
        </w:tc>
        <w:tc>
          <w:tcPr>
            <w:tcW w:w="1300" w:type="dxa"/>
            <w:tcBorders>
              <w:top w:val="nil"/>
              <w:left w:val="nil"/>
              <w:bottom w:val="single" w:sz="4" w:space="0" w:color="auto"/>
              <w:right w:val="single" w:sz="4" w:space="0" w:color="auto"/>
            </w:tcBorders>
            <w:shd w:val="clear" w:color="auto" w:fill="D9D9D9" w:themeFill="background1" w:themeFillShade="D9"/>
          </w:tcPr>
          <w:p w14:paraId="5C9B4F42" w14:textId="77777777" w:rsidR="00B27F90" w:rsidRPr="00B27F90" w:rsidRDefault="00B27F90" w:rsidP="004D709D">
            <w:pPr>
              <w:spacing w:after="0" w:line="240" w:lineRule="auto"/>
              <w:jc w:val="center"/>
              <w:rPr>
                <w:rFonts w:ascii="Arial" w:eastAsia="Times New Roman" w:hAnsi="Arial" w:cs="Arial"/>
                <w:color w:val="000000"/>
              </w:rPr>
            </w:pPr>
          </w:p>
        </w:tc>
      </w:tr>
      <w:tr w:rsidR="00B27F90" w:rsidRPr="00195E0D" w14:paraId="1ADB8DD2" w14:textId="4D3C7B74" w:rsidTr="00A049F1">
        <w:trPr>
          <w:trHeight w:val="300"/>
          <w:jc w:val="center"/>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63748406" w14:textId="20FCD07C" w:rsidR="00B27F90" w:rsidRPr="00195E0D" w:rsidRDefault="00B27F90" w:rsidP="00905FC7">
            <w:pPr>
              <w:spacing w:after="0" w:line="240" w:lineRule="auto"/>
              <w:rPr>
                <w:rFonts w:ascii="Arial" w:eastAsia="Times New Roman" w:hAnsi="Arial" w:cs="Arial"/>
                <w:color w:val="000000"/>
              </w:rPr>
            </w:pPr>
            <w:r w:rsidRPr="00195E0D">
              <w:rPr>
                <w:rFonts w:ascii="Arial" w:eastAsia="Times New Roman" w:hAnsi="Arial" w:cs="Arial"/>
                <w:color w:val="000000"/>
              </w:rPr>
              <w:t>WF</w:t>
            </w:r>
            <w:r w:rsidR="00AD665F">
              <w:rPr>
                <w:rFonts w:ascii="Arial" w:eastAsia="Times New Roman" w:hAnsi="Arial" w:cs="Arial"/>
                <w:color w:val="000000"/>
              </w:rPr>
              <w:t>-</w:t>
            </w:r>
            <w:r w:rsidRPr="00195E0D">
              <w:rPr>
                <w:rFonts w:ascii="Arial" w:eastAsia="Times New Roman" w:hAnsi="Arial" w:cs="Arial"/>
                <w:color w:val="000000"/>
              </w:rPr>
              <w:t>1802</w:t>
            </w:r>
          </w:p>
        </w:tc>
        <w:tc>
          <w:tcPr>
            <w:tcW w:w="1720" w:type="dxa"/>
            <w:tcBorders>
              <w:top w:val="nil"/>
              <w:left w:val="nil"/>
              <w:bottom w:val="single" w:sz="4" w:space="0" w:color="auto"/>
              <w:right w:val="single" w:sz="4" w:space="0" w:color="auto"/>
            </w:tcBorders>
            <w:shd w:val="clear" w:color="auto" w:fill="auto"/>
            <w:noWrap/>
            <w:vAlign w:val="bottom"/>
            <w:hideMark/>
          </w:tcPr>
          <w:p w14:paraId="07F9C21C" w14:textId="116975B8" w:rsidR="00B27F90" w:rsidRPr="00A53F37" w:rsidRDefault="00B27F90" w:rsidP="00905FC7">
            <w:pPr>
              <w:spacing w:after="0" w:line="240" w:lineRule="auto"/>
              <w:rPr>
                <w:rFonts w:ascii="Arial" w:eastAsia="Times New Roman" w:hAnsi="Arial" w:cs="Arial"/>
                <w:color w:val="000000"/>
              </w:rPr>
            </w:pPr>
            <w:r w:rsidRPr="00A53F37">
              <w:rPr>
                <w:rFonts w:ascii="Arial" w:eastAsia="Times New Roman" w:hAnsi="Arial" w:cs="Arial"/>
                <w:color w:val="000000"/>
              </w:rPr>
              <w:t>PCW</w:t>
            </w:r>
          </w:p>
        </w:tc>
        <w:tc>
          <w:tcPr>
            <w:tcW w:w="1220" w:type="dxa"/>
            <w:tcBorders>
              <w:top w:val="nil"/>
              <w:left w:val="nil"/>
              <w:bottom w:val="single" w:sz="4" w:space="0" w:color="auto"/>
              <w:right w:val="single" w:sz="4" w:space="0" w:color="auto"/>
            </w:tcBorders>
            <w:shd w:val="clear" w:color="auto" w:fill="auto"/>
            <w:noWrap/>
            <w:vAlign w:val="bottom"/>
            <w:hideMark/>
          </w:tcPr>
          <w:p w14:paraId="13985D2E" w14:textId="25ABACE7" w:rsidR="00B27F90" w:rsidRPr="00A53F37" w:rsidRDefault="006E56AC" w:rsidP="004D709D">
            <w:pPr>
              <w:spacing w:after="0" w:line="240" w:lineRule="auto"/>
              <w:jc w:val="center"/>
              <w:rPr>
                <w:rFonts w:ascii="Arial" w:eastAsia="Times New Roman" w:hAnsi="Arial" w:cs="Arial"/>
                <w:color w:val="000000"/>
              </w:rPr>
            </w:pPr>
            <w:r>
              <w:rPr>
                <w:rFonts w:ascii="Arial" w:eastAsia="Times New Roman" w:hAnsi="Arial" w:cs="Arial"/>
                <w:color w:val="000000"/>
              </w:rPr>
              <w:t>95</w:t>
            </w:r>
          </w:p>
        </w:tc>
        <w:tc>
          <w:tcPr>
            <w:tcW w:w="1300" w:type="dxa"/>
            <w:tcBorders>
              <w:top w:val="nil"/>
              <w:left w:val="nil"/>
              <w:bottom w:val="single" w:sz="4" w:space="0" w:color="auto"/>
              <w:right w:val="single" w:sz="4" w:space="0" w:color="auto"/>
            </w:tcBorders>
            <w:shd w:val="clear" w:color="auto" w:fill="auto"/>
            <w:noWrap/>
            <w:vAlign w:val="bottom"/>
            <w:hideMark/>
          </w:tcPr>
          <w:p w14:paraId="573B593E" w14:textId="77777777" w:rsidR="00B27F90" w:rsidRPr="00A53F37" w:rsidRDefault="00B27F90" w:rsidP="004D709D">
            <w:pPr>
              <w:spacing w:after="0" w:line="240" w:lineRule="auto"/>
              <w:jc w:val="center"/>
              <w:rPr>
                <w:rFonts w:ascii="Arial" w:eastAsia="Times New Roman" w:hAnsi="Arial" w:cs="Arial"/>
                <w:color w:val="000000"/>
              </w:rPr>
            </w:pPr>
            <w:r w:rsidRPr="00A53F37">
              <w:rPr>
                <w:rFonts w:ascii="Arial" w:eastAsia="Times New Roman" w:hAnsi="Arial" w:cs="Arial"/>
                <w:color w:val="000000"/>
              </w:rPr>
              <w:t>220</w:t>
            </w:r>
          </w:p>
        </w:tc>
        <w:tc>
          <w:tcPr>
            <w:tcW w:w="1300" w:type="dxa"/>
            <w:tcBorders>
              <w:top w:val="nil"/>
              <w:left w:val="nil"/>
              <w:bottom w:val="single" w:sz="4" w:space="0" w:color="auto"/>
              <w:right w:val="single" w:sz="4" w:space="0" w:color="auto"/>
            </w:tcBorders>
            <w:shd w:val="clear" w:color="auto" w:fill="D9D9D9" w:themeFill="background1" w:themeFillShade="D9"/>
          </w:tcPr>
          <w:p w14:paraId="2DF00980" w14:textId="77777777" w:rsidR="00B27F90" w:rsidRPr="00B27F90" w:rsidRDefault="00B27F90" w:rsidP="004D709D">
            <w:pPr>
              <w:spacing w:after="0" w:line="240" w:lineRule="auto"/>
              <w:jc w:val="center"/>
              <w:rPr>
                <w:rFonts w:ascii="Arial" w:eastAsia="Times New Roman" w:hAnsi="Arial" w:cs="Arial"/>
                <w:color w:val="000000"/>
              </w:rPr>
            </w:pPr>
          </w:p>
        </w:tc>
        <w:tc>
          <w:tcPr>
            <w:tcW w:w="1300" w:type="dxa"/>
            <w:tcBorders>
              <w:top w:val="nil"/>
              <w:left w:val="nil"/>
              <w:bottom w:val="single" w:sz="4" w:space="0" w:color="auto"/>
              <w:right w:val="single" w:sz="4" w:space="0" w:color="auto"/>
            </w:tcBorders>
            <w:shd w:val="clear" w:color="auto" w:fill="D9D9D9" w:themeFill="background1" w:themeFillShade="D9"/>
          </w:tcPr>
          <w:p w14:paraId="2459013C" w14:textId="77777777" w:rsidR="00B27F90" w:rsidRPr="00B27F90" w:rsidRDefault="00B27F90" w:rsidP="004D709D">
            <w:pPr>
              <w:spacing w:after="0" w:line="240" w:lineRule="auto"/>
              <w:jc w:val="center"/>
              <w:rPr>
                <w:rFonts w:ascii="Arial" w:eastAsia="Times New Roman" w:hAnsi="Arial" w:cs="Arial"/>
                <w:color w:val="000000"/>
              </w:rPr>
            </w:pPr>
          </w:p>
        </w:tc>
      </w:tr>
      <w:tr w:rsidR="00B27F90" w:rsidRPr="00195E0D" w14:paraId="5C412AE6" w14:textId="05912A73" w:rsidTr="00A049F1">
        <w:trPr>
          <w:trHeight w:val="300"/>
          <w:jc w:val="center"/>
        </w:trPr>
        <w:tc>
          <w:tcPr>
            <w:tcW w:w="1785" w:type="dxa"/>
            <w:tcBorders>
              <w:top w:val="nil"/>
              <w:left w:val="single" w:sz="4" w:space="0" w:color="auto"/>
              <w:bottom w:val="single" w:sz="4" w:space="0" w:color="auto"/>
              <w:right w:val="single" w:sz="4" w:space="0" w:color="auto"/>
            </w:tcBorders>
            <w:shd w:val="clear" w:color="auto" w:fill="auto"/>
            <w:noWrap/>
            <w:vAlign w:val="bottom"/>
          </w:tcPr>
          <w:p w14:paraId="6A7D60F3" w14:textId="1DD6ECE8" w:rsidR="00B27F90" w:rsidRPr="00195E0D" w:rsidRDefault="00B27F90" w:rsidP="00905FC7">
            <w:pPr>
              <w:spacing w:after="0" w:line="240" w:lineRule="auto"/>
              <w:rPr>
                <w:rFonts w:ascii="Arial" w:eastAsia="Times New Roman" w:hAnsi="Arial" w:cs="Arial"/>
                <w:color w:val="000000"/>
              </w:rPr>
            </w:pPr>
            <w:r w:rsidRPr="00195E0D">
              <w:rPr>
                <w:rFonts w:ascii="Arial" w:eastAsia="Times New Roman" w:hAnsi="Arial" w:cs="Arial"/>
                <w:color w:val="000000"/>
              </w:rPr>
              <w:t>WF</w:t>
            </w:r>
            <w:r w:rsidR="00AD665F">
              <w:rPr>
                <w:rFonts w:ascii="Arial" w:eastAsia="Times New Roman" w:hAnsi="Arial" w:cs="Arial"/>
                <w:color w:val="000000"/>
              </w:rPr>
              <w:t>-</w:t>
            </w:r>
            <w:r w:rsidRPr="00195E0D">
              <w:rPr>
                <w:rFonts w:ascii="Arial" w:eastAsia="Times New Roman" w:hAnsi="Arial" w:cs="Arial"/>
                <w:color w:val="000000"/>
              </w:rPr>
              <w:t>1806</w:t>
            </w:r>
          </w:p>
        </w:tc>
        <w:tc>
          <w:tcPr>
            <w:tcW w:w="1720" w:type="dxa"/>
            <w:tcBorders>
              <w:top w:val="nil"/>
              <w:left w:val="nil"/>
              <w:bottom w:val="single" w:sz="4" w:space="0" w:color="auto"/>
              <w:right w:val="single" w:sz="4" w:space="0" w:color="auto"/>
            </w:tcBorders>
            <w:shd w:val="clear" w:color="auto" w:fill="auto"/>
            <w:noWrap/>
            <w:vAlign w:val="bottom"/>
          </w:tcPr>
          <w:p w14:paraId="66FD38AF" w14:textId="071FFD96" w:rsidR="00B27F90" w:rsidRPr="00A53F37" w:rsidRDefault="00B27F90" w:rsidP="00905FC7">
            <w:pPr>
              <w:spacing w:after="0" w:line="240" w:lineRule="auto"/>
              <w:rPr>
                <w:rFonts w:ascii="Arial" w:eastAsia="Times New Roman" w:hAnsi="Arial" w:cs="Arial"/>
                <w:color w:val="000000"/>
              </w:rPr>
            </w:pPr>
            <w:r w:rsidRPr="00A53F37">
              <w:rPr>
                <w:rFonts w:ascii="Arial" w:eastAsia="Times New Roman" w:hAnsi="Arial" w:cs="Arial"/>
                <w:color w:val="000000"/>
              </w:rPr>
              <w:t>M&amp;M</w:t>
            </w:r>
          </w:p>
        </w:tc>
        <w:tc>
          <w:tcPr>
            <w:tcW w:w="1220" w:type="dxa"/>
            <w:tcBorders>
              <w:top w:val="nil"/>
              <w:left w:val="nil"/>
              <w:bottom w:val="single" w:sz="4" w:space="0" w:color="auto"/>
              <w:right w:val="single" w:sz="4" w:space="0" w:color="auto"/>
            </w:tcBorders>
            <w:shd w:val="clear" w:color="auto" w:fill="auto"/>
            <w:noWrap/>
            <w:vAlign w:val="bottom"/>
          </w:tcPr>
          <w:p w14:paraId="1B747109" w14:textId="0E706EF3" w:rsidR="00B27F90" w:rsidRPr="00A53F37" w:rsidRDefault="006E56AC" w:rsidP="004D709D">
            <w:pPr>
              <w:spacing w:after="0" w:line="240" w:lineRule="auto"/>
              <w:jc w:val="center"/>
              <w:rPr>
                <w:rFonts w:ascii="Arial" w:eastAsia="Times New Roman" w:hAnsi="Arial" w:cs="Arial"/>
                <w:color w:val="000000"/>
              </w:rPr>
            </w:pPr>
            <w:r>
              <w:rPr>
                <w:rFonts w:ascii="Arial" w:eastAsia="Times New Roman" w:hAnsi="Arial" w:cs="Arial"/>
                <w:color w:val="000000"/>
              </w:rPr>
              <w:t>34</w:t>
            </w:r>
          </w:p>
        </w:tc>
        <w:tc>
          <w:tcPr>
            <w:tcW w:w="1300" w:type="dxa"/>
            <w:tcBorders>
              <w:top w:val="nil"/>
              <w:left w:val="nil"/>
              <w:bottom w:val="single" w:sz="4" w:space="0" w:color="auto"/>
              <w:right w:val="single" w:sz="4" w:space="0" w:color="auto"/>
            </w:tcBorders>
            <w:shd w:val="clear" w:color="auto" w:fill="auto"/>
            <w:noWrap/>
            <w:vAlign w:val="bottom"/>
          </w:tcPr>
          <w:p w14:paraId="5D21297B" w14:textId="6CA317D7" w:rsidR="00B27F90" w:rsidRPr="00A53F37" w:rsidRDefault="00B27F90" w:rsidP="004D709D">
            <w:pPr>
              <w:spacing w:after="0" w:line="240" w:lineRule="auto"/>
              <w:jc w:val="center"/>
              <w:rPr>
                <w:rFonts w:ascii="Arial" w:eastAsia="Times New Roman" w:hAnsi="Arial" w:cs="Arial"/>
                <w:color w:val="000000"/>
              </w:rPr>
            </w:pPr>
            <w:r w:rsidRPr="00A53F37">
              <w:rPr>
                <w:rFonts w:ascii="Arial" w:eastAsia="Times New Roman" w:hAnsi="Arial" w:cs="Arial"/>
                <w:color w:val="000000"/>
              </w:rPr>
              <w:t>300</w:t>
            </w:r>
          </w:p>
        </w:tc>
        <w:tc>
          <w:tcPr>
            <w:tcW w:w="1300" w:type="dxa"/>
            <w:tcBorders>
              <w:top w:val="nil"/>
              <w:left w:val="nil"/>
              <w:bottom w:val="single" w:sz="4" w:space="0" w:color="auto"/>
              <w:right w:val="single" w:sz="4" w:space="0" w:color="auto"/>
            </w:tcBorders>
            <w:shd w:val="clear" w:color="auto" w:fill="D9D9D9" w:themeFill="background1" w:themeFillShade="D9"/>
          </w:tcPr>
          <w:p w14:paraId="35483CF1" w14:textId="77777777" w:rsidR="00B27F90" w:rsidRPr="00B27F90" w:rsidRDefault="00B27F90" w:rsidP="004D709D">
            <w:pPr>
              <w:spacing w:after="0" w:line="240" w:lineRule="auto"/>
              <w:jc w:val="center"/>
              <w:rPr>
                <w:rFonts w:ascii="Arial" w:eastAsia="Times New Roman" w:hAnsi="Arial" w:cs="Arial"/>
                <w:color w:val="000000"/>
              </w:rPr>
            </w:pPr>
          </w:p>
        </w:tc>
        <w:tc>
          <w:tcPr>
            <w:tcW w:w="1300" w:type="dxa"/>
            <w:tcBorders>
              <w:top w:val="nil"/>
              <w:left w:val="nil"/>
              <w:bottom w:val="single" w:sz="4" w:space="0" w:color="auto"/>
              <w:right w:val="single" w:sz="4" w:space="0" w:color="auto"/>
            </w:tcBorders>
            <w:shd w:val="clear" w:color="auto" w:fill="D9D9D9" w:themeFill="background1" w:themeFillShade="D9"/>
          </w:tcPr>
          <w:p w14:paraId="2D16347A" w14:textId="77777777" w:rsidR="00B27F90" w:rsidRPr="00B27F90" w:rsidRDefault="00B27F90" w:rsidP="004D709D">
            <w:pPr>
              <w:spacing w:after="0" w:line="240" w:lineRule="auto"/>
              <w:jc w:val="center"/>
              <w:rPr>
                <w:rFonts w:ascii="Arial" w:eastAsia="Times New Roman" w:hAnsi="Arial" w:cs="Arial"/>
                <w:color w:val="000000"/>
              </w:rPr>
            </w:pPr>
          </w:p>
        </w:tc>
      </w:tr>
      <w:tr w:rsidR="00B27F90" w:rsidRPr="00195E0D" w14:paraId="3210EC9A" w14:textId="47E7F6B9" w:rsidTr="00A049F1">
        <w:trPr>
          <w:trHeight w:val="300"/>
          <w:jc w:val="center"/>
        </w:trPr>
        <w:tc>
          <w:tcPr>
            <w:tcW w:w="1785" w:type="dxa"/>
            <w:tcBorders>
              <w:top w:val="nil"/>
              <w:left w:val="single" w:sz="4" w:space="0" w:color="auto"/>
              <w:bottom w:val="single" w:sz="4" w:space="0" w:color="auto"/>
              <w:right w:val="single" w:sz="4" w:space="0" w:color="auto"/>
            </w:tcBorders>
            <w:shd w:val="clear" w:color="auto" w:fill="auto"/>
            <w:noWrap/>
            <w:vAlign w:val="bottom"/>
          </w:tcPr>
          <w:p w14:paraId="210E1B6E" w14:textId="594B3B2C" w:rsidR="00B27F90" w:rsidRPr="00195E0D" w:rsidRDefault="00B27F90" w:rsidP="00905FC7">
            <w:pPr>
              <w:spacing w:after="0" w:line="240" w:lineRule="auto"/>
              <w:rPr>
                <w:rFonts w:ascii="Arial" w:eastAsia="Times New Roman" w:hAnsi="Arial" w:cs="Arial"/>
                <w:color w:val="000000"/>
              </w:rPr>
            </w:pPr>
            <w:r w:rsidRPr="00195E0D">
              <w:rPr>
                <w:rFonts w:ascii="Arial" w:eastAsia="Times New Roman" w:hAnsi="Arial" w:cs="Arial"/>
                <w:color w:val="000000"/>
              </w:rPr>
              <w:t>WF</w:t>
            </w:r>
            <w:r w:rsidR="00AD665F">
              <w:rPr>
                <w:rFonts w:ascii="Arial" w:eastAsia="Times New Roman" w:hAnsi="Arial" w:cs="Arial"/>
                <w:color w:val="000000"/>
              </w:rPr>
              <w:t>-</w:t>
            </w:r>
            <w:r w:rsidRPr="00195E0D">
              <w:rPr>
                <w:rFonts w:ascii="Arial" w:eastAsia="Times New Roman" w:hAnsi="Arial" w:cs="Arial"/>
                <w:color w:val="000000"/>
              </w:rPr>
              <w:t>1901</w:t>
            </w:r>
          </w:p>
        </w:tc>
        <w:tc>
          <w:tcPr>
            <w:tcW w:w="1720" w:type="dxa"/>
            <w:tcBorders>
              <w:top w:val="nil"/>
              <w:left w:val="nil"/>
              <w:bottom w:val="single" w:sz="4" w:space="0" w:color="auto"/>
              <w:right w:val="single" w:sz="4" w:space="0" w:color="auto"/>
            </w:tcBorders>
            <w:shd w:val="clear" w:color="auto" w:fill="auto"/>
            <w:noWrap/>
            <w:vAlign w:val="bottom"/>
          </w:tcPr>
          <w:p w14:paraId="353F1F42" w14:textId="41C68863" w:rsidR="00B27F90" w:rsidRPr="00A53F37" w:rsidRDefault="00B27F90" w:rsidP="00905FC7">
            <w:pPr>
              <w:spacing w:after="0" w:line="240" w:lineRule="auto"/>
              <w:rPr>
                <w:rFonts w:ascii="Arial" w:eastAsia="Times New Roman" w:hAnsi="Arial" w:cs="Arial"/>
                <w:color w:val="000000"/>
              </w:rPr>
            </w:pPr>
            <w:r w:rsidRPr="00A53F37">
              <w:rPr>
                <w:rFonts w:ascii="Arial" w:eastAsia="Times New Roman" w:hAnsi="Arial" w:cs="Arial"/>
                <w:color w:val="000000"/>
              </w:rPr>
              <w:t>IMPACTS</w:t>
            </w:r>
          </w:p>
        </w:tc>
        <w:tc>
          <w:tcPr>
            <w:tcW w:w="1220" w:type="dxa"/>
            <w:tcBorders>
              <w:top w:val="nil"/>
              <w:left w:val="nil"/>
              <w:bottom w:val="single" w:sz="4" w:space="0" w:color="auto"/>
              <w:right w:val="single" w:sz="4" w:space="0" w:color="auto"/>
            </w:tcBorders>
            <w:shd w:val="clear" w:color="auto" w:fill="auto"/>
            <w:noWrap/>
            <w:vAlign w:val="bottom"/>
          </w:tcPr>
          <w:p w14:paraId="519EE7B7" w14:textId="2542F9FE" w:rsidR="00B27F90" w:rsidRPr="00A53F37" w:rsidRDefault="00B27F90" w:rsidP="004D709D">
            <w:pPr>
              <w:spacing w:after="0" w:line="240" w:lineRule="auto"/>
              <w:jc w:val="center"/>
              <w:rPr>
                <w:rFonts w:ascii="Arial" w:eastAsia="Times New Roman" w:hAnsi="Arial" w:cs="Arial"/>
                <w:color w:val="000000"/>
              </w:rPr>
            </w:pPr>
            <w:r w:rsidRPr="00A53F37">
              <w:rPr>
                <w:rFonts w:ascii="Arial" w:eastAsia="Times New Roman" w:hAnsi="Arial" w:cs="Arial"/>
                <w:color w:val="000000"/>
              </w:rPr>
              <w:t>0</w:t>
            </w:r>
          </w:p>
        </w:tc>
        <w:tc>
          <w:tcPr>
            <w:tcW w:w="1300" w:type="dxa"/>
            <w:tcBorders>
              <w:top w:val="nil"/>
              <w:left w:val="nil"/>
              <w:bottom w:val="single" w:sz="4" w:space="0" w:color="auto"/>
              <w:right w:val="single" w:sz="4" w:space="0" w:color="auto"/>
            </w:tcBorders>
            <w:shd w:val="clear" w:color="auto" w:fill="auto"/>
            <w:noWrap/>
            <w:vAlign w:val="bottom"/>
          </w:tcPr>
          <w:p w14:paraId="582C2EEC" w14:textId="36ED778E" w:rsidR="00B27F90" w:rsidRPr="00A53F37" w:rsidRDefault="00B27F90" w:rsidP="004D709D">
            <w:pPr>
              <w:spacing w:after="0" w:line="240" w:lineRule="auto"/>
              <w:jc w:val="center"/>
              <w:rPr>
                <w:rFonts w:ascii="Arial" w:eastAsia="Times New Roman" w:hAnsi="Arial" w:cs="Arial"/>
                <w:color w:val="000000"/>
              </w:rPr>
            </w:pPr>
            <w:r w:rsidRPr="00A53F37">
              <w:rPr>
                <w:rFonts w:ascii="Arial" w:eastAsia="Times New Roman" w:hAnsi="Arial" w:cs="Arial"/>
                <w:color w:val="000000"/>
              </w:rPr>
              <w:t>456</w:t>
            </w:r>
          </w:p>
        </w:tc>
        <w:tc>
          <w:tcPr>
            <w:tcW w:w="1300" w:type="dxa"/>
            <w:tcBorders>
              <w:top w:val="nil"/>
              <w:left w:val="nil"/>
              <w:bottom w:val="single" w:sz="4" w:space="0" w:color="auto"/>
              <w:right w:val="single" w:sz="4" w:space="0" w:color="auto"/>
            </w:tcBorders>
          </w:tcPr>
          <w:p w14:paraId="2FA69896" w14:textId="4F6332F8" w:rsidR="00B27F90" w:rsidRPr="00A53F37" w:rsidRDefault="00B27F90" w:rsidP="004D709D">
            <w:pPr>
              <w:spacing w:after="0" w:line="240" w:lineRule="auto"/>
              <w:jc w:val="center"/>
              <w:rPr>
                <w:rFonts w:ascii="Arial" w:eastAsia="Times New Roman" w:hAnsi="Arial" w:cs="Arial"/>
                <w:color w:val="000000"/>
              </w:rPr>
            </w:pPr>
            <w:r>
              <w:rPr>
                <w:rFonts w:ascii="Arial" w:eastAsia="Times New Roman" w:hAnsi="Arial" w:cs="Arial"/>
                <w:color w:val="000000"/>
              </w:rPr>
              <w:t>0</w:t>
            </w:r>
          </w:p>
        </w:tc>
        <w:tc>
          <w:tcPr>
            <w:tcW w:w="1300" w:type="dxa"/>
            <w:tcBorders>
              <w:top w:val="nil"/>
              <w:left w:val="nil"/>
              <w:bottom w:val="single" w:sz="4" w:space="0" w:color="auto"/>
              <w:right w:val="single" w:sz="4" w:space="0" w:color="auto"/>
            </w:tcBorders>
          </w:tcPr>
          <w:p w14:paraId="28F0FF36" w14:textId="1D20C247" w:rsidR="00B27F90" w:rsidRPr="00A53F37" w:rsidRDefault="00000944" w:rsidP="004D709D">
            <w:pPr>
              <w:spacing w:after="0" w:line="240" w:lineRule="auto"/>
              <w:jc w:val="center"/>
              <w:rPr>
                <w:rFonts w:ascii="Arial" w:eastAsia="Times New Roman" w:hAnsi="Arial" w:cs="Arial"/>
                <w:color w:val="000000"/>
              </w:rPr>
            </w:pPr>
            <w:r>
              <w:rPr>
                <w:rFonts w:ascii="Arial" w:eastAsia="Times New Roman" w:hAnsi="Arial" w:cs="Arial"/>
                <w:color w:val="000000"/>
              </w:rPr>
              <w:t>40</w:t>
            </w:r>
          </w:p>
        </w:tc>
      </w:tr>
      <w:tr w:rsidR="00B27F90" w:rsidRPr="00195E0D" w14:paraId="137EA937" w14:textId="407B7297" w:rsidTr="00A049F1">
        <w:trPr>
          <w:trHeight w:val="300"/>
          <w:jc w:val="center"/>
        </w:trPr>
        <w:tc>
          <w:tcPr>
            <w:tcW w:w="1785" w:type="dxa"/>
            <w:tcBorders>
              <w:top w:val="nil"/>
              <w:left w:val="single" w:sz="4" w:space="0" w:color="auto"/>
              <w:bottom w:val="single" w:sz="4" w:space="0" w:color="auto"/>
              <w:right w:val="single" w:sz="4" w:space="0" w:color="auto"/>
            </w:tcBorders>
            <w:shd w:val="clear" w:color="auto" w:fill="auto"/>
            <w:noWrap/>
            <w:vAlign w:val="bottom"/>
          </w:tcPr>
          <w:p w14:paraId="73DC7326" w14:textId="3629FE59" w:rsidR="00B27F90" w:rsidRPr="00195E0D" w:rsidRDefault="00B27F90" w:rsidP="00905FC7">
            <w:pPr>
              <w:spacing w:after="0" w:line="240" w:lineRule="auto"/>
              <w:rPr>
                <w:rFonts w:ascii="Arial" w:eastAsia="Times New Roman" w:hAnsi="Arial" w:cs="Arial"/>
                <w:color w:val="000000"/>
              </w:rPr>
            </w:pPr>
            <w:r w:rsidRPr="00195E0D">
              <w:rPr>
                <w:rFonts w:ascii="Arial" w:eastAsia="Times New Roman" w:hAnsi="Arial" w:cs="Arial"/>
                <w:color w:val="000000"/>
              </w:rPr>
              <w:t>WF</w:t>
            </w:r>
            <w:r w:rsidR="00AD665F">
              <w:rPr>
                <w:rFonts w:ascii="Arial" w:eastAsia="Times New Roman" w:hAnsi="Arial" w:cs="Arial"/>
                <w:color w:val="000000"/>
              </w:rPr>
              <w:t>-</w:t>
            </w:r>
            <w:r w:rsidRPr="00195E0D">
              <w:rPr>
                <w:rFonts w:ascii="Arial" w:eastAsia="Times New Roman" w:hAnsi="Arial" w:cs="Arial"/>
                <w:color w:val="000000"/>
              </w:rPr>
              <w:t>30917CD</w:t>
            </w:r>
          </w:p>
        </w:tc>
        <w:tc>
          <w:tcPr>
            <w:tcW w:w="1720" w:type="dxa"/>
            <w:tcBorders>
              <w:top w:val="nil"/>
              <w:left w:val="nil"/>
              <w:bottom w:val="single" w:sz="4" w:space="0" w:color="auto"/>
              <w:right w:val="single" w:sz="4" w:space="0" w:color="auto"/>
            </w:tcBorders>
            <w:shd w:val="clear" w:color="auto" w:fill="auto"/>
            <w:noWrap/>
            <w:vAlign w:val="bottom"/>
          </w:tcPr>
          <w:p w14:paraId="6B3A6C0B" w14:textId="0A1F502C" w:rsidR="00B27F90" w:rsidRPr="00A53F37" w:rsidRDefault="00B27F90" w:rsidP="00905FC7">
            <w:pPr>
              <w:spacing w:after="0" w:line="240" w:lineRule="auto"/>
              <w:rPr>
                <w:rFonts w:ascii="Arial" w:eastAsia="Times New Roman" w:hAnsi="Arial" w:cs="Arial"/>
                <w:color w:val="000000"/>
              </w:rPr>
            </w:pPr>
            <w:r w:rsidRPr="00A53F37">
              <w:rPr>
                <w:rFonts w:ascii="Arial" w:eastAsia="Times New Roman" w:hAnsi="Arial" w:cs="Arial"/>
                <w:color w:val="000000"/>
              </w:rPr>
              <w:t>Telehealth</w:t>
            </w:r>
          </w:p>
        </w:tc>
        <w:tc>
          <w:tcPr>
            <w:tcW w:w="1220" w:type="dxa"/>
            <w:tcBorders>
              <w:top w:val="nil"/>
              <w:left w:val="nil"/>
              <w:bottom w:val="single" w:sz="4" w:space="0" w:color="auto"/>
              <w:right w:val="single" w:sz="4" w:space="0" w:color="auto"/>
            </w:tcBorders>
            <w:shd w:val="clear" w:color="auto" w:fill="auto"/>
            <w:noWrap/>
            <w:vAlign w:val="bottom"/>
          </w:tcPr>
          <w:p w14:paraId="3B4FC9EC" w14:textId="5EEFED89" w:rsidR="00B27F90" w:rsidRPr="00A53F37" w:rsidRDefault="006E56AC" w:rsidP="004D709D">
            <w:pPr>
              <w:spacing w:after="0" w:line="240" w:lineRule="auto"/>
              <w:jc w:val="center"/>
              <w:rPr>
                <w:rFonts w:ascii="Arial" w:eastAsia="Times New Roman" w:hAnsi="Arial" w:cs="Arial"/>
                <w:color w:val="000000"/>
              </w:rPr>
            </w:pPr>
            <w:r>
              <w:rPr>
                <w:rFonts w:ascii="Arial" w:eastAsia="Times New Roman" w:hAnsi="Arial" w:cs="Arial"/>
                <w:color w:val="000000"/>
              </w:rPr>
              <w:t>51</w:t>
            </w:r>
          </w:p>
        </w:tc>
        <w:tc>
          <w:tcPr>
            <w:tcW w:w="1300" w:type="dxa"/>
            <w:tcBorders>
              <w:top w:val="nil"/>
              <w:left w:val="nil"/>
              <w:bottom w:val="single" w:sz="4" w:space="0" w:color="auto"/>
              <w:right w:val="single" w:sz="4" w:space="0" w:color="auto"/>
            </w:tcBorders>
            <w:shd w:val="clear" w:color="auto" w:fill="auto"/>
            <w:noWrap/>
            <w:vAlign w:val="bottom"/>
          </w:tcPr>
          <w:p w14:paraId="7F023A2C" w14:textId="5FDB08F3" w:rsidR="00B27F90" w:rsidRPr="00A53F37" w:rsidRDefault="00805125" w:rsidP="004D709D">
            <w:pPr>
              <w:spacing w:after="0" w:line="240" w:lineRule="auto"/>
              <w:jc w:val="center"/>
              <w:rPr>
                <w:rFonts w:ascii="Arial" w:eastAsia="Times New Roman" w:hAnsi="Arial" w:cs="Arial"/>
                <w:color w:val="000000"/>
              </w:rPr>
            </w:pPr>
            <w:r>
              <w:rPr>
                <w:rFonts w:ascii="Arial" w:eastAsia="Times New Roman" w:hAnsi="Arial" w:cs="Arial"/>
                <w:color w:val="000000"/>
              </w:rPr>
              <w:t>90</w:t>
            </w:r>
          </w:p>
        </w:tc>
        <w:tc>
          <w:tcPr>
            <w:tcW w:w="1300" w:type="dxa"/>
            <w:tcBorders>
              <w:top w:val="nil"/>
              <w:left w:val="nil"/>
              <w:bottom w:val="single" w:sz="4" w:space="0" w:color="auto"/>
              <w:right w:val="single" w:sz="4" w:space="0" w:color="auto"/>
            </w:tcBorders>
            <w:shd w:val="clear" w:color="auto" w:fill="D9D9D9" w:themeFill="background1" w:themeFillShade="D9"/>
          </w:tcPr>
          <w:p w14:paraId="038F4006" w14:textId="77777777" w:rsidR="00B27F90" w:rsidRPr="00A53F37" w:rsidRDefault="00B27F90" w:rsidP="004D709D">
            <w:pPr>
              <w:spacing w:after="0" w:line="240" w:lineRule="auto"/>
              <w:jc w:val="center"/>
              <w:rPr>
                <w:rFonts w:ascii="Arial" w:eastAsia="Times New Roman" w:hAnsi="Arial" w:cs="Arial"/>
                <w:color w:val="000000"/>
              </w:rPr>
            </w:pPr>
          </w:p>
        </w:tc>
        <w:tc>
          <w:tcPr>
            <w:tcW w:w="1300" w:type="dxa"/>
            <w:tcBorders>
              <w:top w:val="nil"/>
              <w:left w:val="nil"/>
              <w:bottom w:val="single" w:sz="4" w:space="0" w:color="auto"/>
              <w:right w:val="single" w:sz="4" w:space="0" w:color="auto"/>
            </w:tcBorders>
            <w:shd w:val="clear" w:color="auto" w:fill="D9D9D9" w:themeFill="background1" w:themeFillShade="D9"/>
          </w:tcPr>
          <w:p w14:paraId="5AE7D8A1" w14:textId="77777777" w:rsidR="00B27F90" w:rsidRPr="00A53F37" w:rsidRDefault="00B27F90" w:rsidP="004D709D">
            <w:pPr>
              <w:spacing w:after="0" w:line="240" w:lineRule="auto"/>
              <w:jc w:val="center"/>
              <w:rPr>
                <w:rFonts w:ascii="Arial" w:eastAsia="Times New Roman" w:hAnsi="Arial" w:cs="Arial"/>
                <w:color w:val="000000"/>
              </w:rPr>
            </w:pPr>
          </w:p>
        </w:tc>
      </w:tr>
      <w:tr w:rsidR="00B27F90" w:rsidRPr="00195E0D" w14:paraId="07DAC00D" w14:textId="0B6E8729" w:rsidTr="00A049F1">
        <w:trPr>
          <w:trHeight w:val="300"/>
          <w:jc w:val="center"/>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7D2E66F0" w14:textId="040F5D60" w:rsidR="00B27F90" w:rsidRPr="00195E0D" w:rsidRDefault="00B27F90" w:rsidP="00905FC7">
            <w:pPr>
              <w:spacing w:after="0" w:line="240" w:lineRule="auto"/>
              <w:rPr>
                <w:rFonts w:ascii="Arial" w:eastAsia="Times New Roman" w:hAnsi="Arial" w:cs="Arial"/>
                <w:color w:val="000000"/>
              </w:rPr>
            </w:pPr>
            <w:r w:rsidRPr="00195E0D">
              <w:rPr>
                <w:rFonts w:ascii="Arial" w:eastAsia="Times New Roman" w:hAnsi="Arial" w:cs="Arial"/>
                <w:color w:val="000000"/>
              </w:rPr>
              <w:t>WF</w:t>
            </w:r>
            <w:r w:rsidR="00AD665F">
              <w:rPr>
                <w:rFonts w:ascii="Arial" w:eastAsia="Times New Roman" w:hAnsi="Arial" w:cs="Arial"/>
                <w:color w:val="000000"/>
              </w:rPr>
              <w:t>-</w:t>
            </w:r>
            <w:r w:rsidRPr="00195E0D">
              <w:rPr>
                <w:rFonts w:ascii="Arial" w:eastAsia="Times New Roman" w:hAnsi="Arial" w:cs="Arial"/>
                <w:color w:val="000000"/>
              </w:rPr>
              <w:t>1804CD</w:t>
            </w:r>
          </w:p>
        </w:tc>
        <w:tc>
          <w:tcPr>
            <w:tcW w:w="1720" w:type="dxa"/>
            <w:tcBorders>
              <w:top w:val="nil"/>
              <w:left w:val="nil"/>
              <w:bottom w:val="single" w:sz="4" w:space="0" w:color="auto"/>
              <w:right w:val="single" w:sz="4" w:space="0" w:color="auto"/>
            </w:tcBorders>
            <w:shd w:val="clear" w:color="auto" w:fill="auto"/>
            <w:noWrap/>
            <w:vAlign w:val="bottom"/>
            <w:hideMark/>
          </w:tcPr>
          <w:p w14:paraId="782FFBB9" w14:textId="407F6C96" w:rsidR="00B27F90" w:rsidRPr="00A53F37" w:rsidRDefault="00B27F90" w:rsidP="00905FC7">
            <w:pPr>
              <w:spacing w:after="0" w:line="240" w:lineRule="auto"/>
              <w:rPr>
                <w:rFonts w:ascii="Arial" w:eastAsia="Times New Roman" w:hAnsi="Arial" w:cs="Arial"/>
                <w:color w:val="000000"/>
              </w:rPr>
            </w:pPr>
            <w:r w:rsidRPr="00A53F37">
              <w:rPr>
                <w:rFonts w:ascii="Arial" w:eastAsia="Times New Roman" w:hAnsi="Arial" w:cs="Arial"/>
                <w:color w:val="000000"/>
              </w:rPr>
              <w:t>AH-HA</w:t>
            </w:r>
          </w:p>
        </w:tc>
        <w:tc>
          <w:tcPr>
            <w:tcW w:w="1220" w:type="dxa"/>
            <w:tcBorders>
              <w:top w:val="nil"/>
              <w:left w:val="nil"/>
              <w:bottom w:val="single" w:sz="4" w:space="0" w:color="auto"/>
              <w:right w:val="single" w:sz="4" w:space="0" w:color="auto"/>
            </w:tcBorders>
            <w:shd w:val="clear" w:color="auto" w:fill="auto"/>
            <w:noWrap/>
            <w:vAlign w:val="bottom"/>
            <w:hideMark/>
          </w:tcPr>
          <w:p w14:paraId="63D8CFD5" w14:textId="05E79241" w:rsidR="00B27F90" w:rsidRPr="00A53F37" w:rsidRDefault="006E56AC" w:rsidP="004D709D">
            <w:pPr>
              <w:spacing w:after="0" w:line="240" w:lineRule="auto"/>
              <w:jc w:val="center"/>
              <w:rPr>
                <w:rFonts w:ascii="Arial" w:eastAsia="Times New Roman" w:hAnsi="Arial" w:cs="Arial"/>
                <w:color w:val="000000"/>
              </w:rPr>
            </w:pPr>
            <w:r>
              <w:rPr>
                <w:rFonts w:ascii="Arial" w:eastAsia="Times New Roman" w:hAnsi="Arial" w:cs="Arial"/>
                <w:color w:val="000000"/>
              </w:rPr>
              <w:t>73</w:t>
            </w:r>
          </w:p>
        </w:tc>
        <w:tc>
          <w:tcPr>
            <w:tcW w:w="1300" w:type="dxa"/>
            <w:tcBorders>
              <w:top w:val="nil"/>
              <w:left w:val="nil"/>
              <w:bottom w:val="single" w:sz="4" w:space="0" w:color="auto"/>
              <w:right w:val="single" w:sz="4" w:space="0" w:color="auto"/>
            </w:tcBorders>
            <w:shd w:val="clear" w:color="auto" w:fill="auto"/>
            <w:noWrap/>
            <w:vAlign w:val="bottom"/>
            <w:hideMark/>
          </w:tcPr>
          <w:p w14:paraId="0FAA0050" w14:textId="602DA8CB" w:rsidR="00B27F90" w:rsidRPr="00A53F37" w:rsidRDefault="001C0786" w:rsidP="004D709D">
            <w:pPr>
              <w:spacing w:after="0" w:line="240" w:lineRule="auto"/>
              <w:jc w:val="center"/>
              <w:rPr>
                <w:rFonts w:ascii="Arial" w:eastAsia="Times New Roman" w:hAnsi="Arial" w:cs="Arial"/>
                <w:color w:val="000000"/>
              </w:rPr>
            </w:pPr>
            <w:r>
              <w:rPr>
                <w:rFonts w:ascii="Arial" w:eastAsia="Times New Roman" w:hAnsi="Arial" w:cs="Arial"/>
                <w:color w:val="000000"/>
              </w:rPr>
              <w:t>600</w:t>
            </w:r>
          </w:p>
        </w:tc>
        <w:tc>
          <w:tcPr>
            <w:tcW w:w="1300" w:type="dxa"/>
            <w:tcBorders>
              <w:top w:val="nil"/>
              <w:left w:val="nil"/>
              <w:bottom w:val="single" w:sz="4" w:space="0" w:color="auto"/>
              <w:right w:val="single" w:sz="4" w:space="0" w:color="auto"/>
            </w:tcBorders>
          </w:tcPr>
          <w:p w14:paraId="407D5F9A" w14:textId="642ED25E" w:rsidR="00B27F90" w:rsidRPr="00A53F37" w:rsidRDefault="00340148" w:rsidP="004D709D">
            <w:pPr>
              <w:spacing w:after="0" w:line="240" w:lineRule="auto"/>
              <w:jc w:val="center"/>
              <w:rPr>
                <w:rFonts w:ascii="Arial" w:eastAsia="Times New Roman" w:hAnsi="Arial" w:cs="Arial"/>
                <w:color w:val="000000"/>
              </w:rPr>
            </w:pPr>
            <w:r>
              <w:rPr>
                <w:rFonts w:ascii="Arial" w:eastAsia="Times New Roman" w:hAnsi="Arial" w:cs="Arial"/>
                <w:color w:val="000000"/>
              </w:rPr>
              <w:t>5</w:t>
            </w:r>
          </w:p>
        </w:tc>
        <w:tc>
          <w:tcPr>
            <w:tcW w:w="1300" w:type="dxa"/>
            <w:tcBorders>
              <w:top w:val="nil"/>
              <w:left w:val="nil"/>
              <w:bottom w:val="single" w:sz="4" w:space="0" w:color="auto"/>
              <w:right w:val="single" w:sz="4" w:space="0" w:color="auto"/>
            </w:tcBorders>
          </w:tcPr>
          <w:p w14:paraId="2A43EE3D" w14:textId="76DD8674" w:rsidR="00B27F90" w:rsidRPr="00A53F37" w:rsidRDefault="001C0786" w:rsidP="004D709D">
            <w:pPr>
              <w:spacing w:after="0" w:line="240" w:lineRule="auto"/>
              <w:jc w:val="center"/>
              <w:rPr>
                <w:rFonts w:ascii="Arial" w:eastAsia="Times New Roman" w:hAnsi="Arial" w:cs="Arial"/>
                <w:color w:val="000000"/>
              </w:rPr>
            </w:pPr>
            <w:r>
              <w:rPr>
                <w:rFonts w:ascii="Arial" w:eastAsia="Times New Roman" w:hAnsi="Arial" w:cs="Arial"/>
                <w:color w:val="000000"/>
              </w:rPr>
              <w:t>40</w:t>
            </w:r>
          </w:p>
        </w:tc>
      </w:tr>
      <w:tr w:rsidR="00B27F90" w:rsidRPr="00195E0D" w14:paraId="4EF2D68C" w14:textId="0B17526F" w:rsidTr="00A049F1">
        <w:trPr>
          <w:trHeight w:val="300"/>
          <w:jc w:val="center"/>
        </w:trPr>
        <w:tc>
          <w:tcPr>
            <w:tcW w:w="1785" w:type="dxa"/>
            <w:tcBorders>
              <w:top w:val="nil"/>
              <w:left w:val="single" w:sz="4" w:space="0" w:color="auto"/>
              <w:bottom w:val="single" w:sz="4" w:space="0" w:color="auto"/>
              <w:right w:val="single" w:sz="4" w:space="0" w:color="auto"/>
            </w:tcBorders>
            <w:shd w:val="clear" w:color="auto" w:fill="auto"/>
            <w:noWrap/>
            <w:vAlign w:val="bottom"/>
          </w:tcPr>
          <w:p w14:paraId="6E067508" w14:textId="5C7DD276" w:rsidR="00B27F90" w:rsidRPr="00195E0D" w:rsidRDefault="00B27F90" w:rsidP="00905FC7">
            <w:pPr>
              <w:spacing w:after="0" w:line="240" w:lineRule="auto"/>
              <w:rPr>
                <w:rFonts w:ascii="Arial" w:eastAsia="Times New Roman" w:hAnsi="Arial" w:cs="Arial"/>
                <w:color w:val="000000"/>
              </w:rPr>
            </w:pPr>
            <w:r w:rsidRPr="00195E0D">
              <w:rPr>
                <w:rFonts w:ascii="Arial" w:eastAsia="Times New Roman" w:hAnsi="Arial" w:cs="Arial"/>
                <w:color w:val="000000"/>
              </w:rPr>
              <w:t>WF</w:t>
            </w:r>
            <w:r w:rsidR="00AD665F">
              <w:rPr>
                <w:rFonts w:ascii="Arial" w:eastAsia="Times New Roman" w:hAnsi="Arial" w:cs="Arial"/>
                <w:color w:val="000000"/>
              </w:rPr>
              <w:t>-</w:t>
            </w:r>
            <w:r w:rsidRPr="00195E0D">
              <w:rPr>
                <w:rFonts w:ascii="Arial" w:eastAsia="Times New Roman" w:hAnsi="Arial" w:cs="Arial"/>
                <w:color w:val="000000"/>
              </w:rPr>
              <w:t>1805CD</w:t>
            </w:r>
          </w:p>
        </w:tc>
        <w:tc>
          <w:tcPr>
            <w:tcW w:w="1720" w:type="dxa"/>
            <w:tcBorders>
              <w:top w:val="nil"/>
              <w:left w:val="nil"/>
              <w:bottom w:val="single" w:sz="4" w:space="0" w:color="auto"/>
              <w:right w:val="single" w:sz="4" w:space="0" w:color="auto"/>
            </w:tcBorders>
            <w:shd w:val="clear" w:color="auto" w:fill="auto"/>
            <w:noWrap/>
            <w:vAlign w:val="bottom"/>
          </w:tcPr>
          <w:p w14:paraId="08C4AA99" w14:textId="792D8503" w:rsidR="00B27F90" w:rsidRPr="00A53F37" w:rsidRDefault="00B27F90" w:rsidP="00905FC7">
            <w:pPr>
              <w:spacing w:after="0" w:line="240" w:lineRule="auto"/>
              <w:rPr>
                <w:rFonts w:ascii="Arial" w:eastAsia="Times New Roman" w:hAnsi="Arial" w:cs="Arial"/>
                <w:color w:val="000000"/>
              </w:rPr>
            </w:pPr>
            <w:r w:rsidRPr="00A53F37">
              <w:rPr>
                <w:rFonts w:ascii="Arial" w:eastAsia="Times New Roman" w:hAnsi="Arial" w:cs="Arial"/>
                <w:color w:val="000000"/>
              </w:rPr>
              <w:t>HN STAR</w:t>
            </w:r>
          </w:p>
        </w:tc>
        <w:tc>
          <w:tcPr>
            <w:tcW w:w="1220" w:type="dxa"/>
            <w:tcBorders>
              <w:top w:val="nil"/>
              <w:left w:val="nil"/>
              <w:bottom w:val="single" w:sz="4" w:space="0" w:color="auto"/>
              <w:right w:val="single" w:sz="4" w:space="0" w:color="auto"/>
            </w:tcBorders>
            <w:shd w:val="clear" w:color="auto" w:fill="auto"/>
            <w:noWrap/>
            <w:vAlign w:val="bottom"/>
          </w:tcPr>
          <w:p w14:paraId="7BD15844" w14:textId="27261349" w:rsidR="00B27F90" w:rsidRPr="00A53F37" w:rsidRDefault="006E56AC" w:rsidP="00580044">
            <w:pPr>
              <w:spacing w:after="0" w:line="240" w:lineRule="auto"/>
              <w:jc w:val="center"/>
              <w:rPr>
                <w:rFonts w:ascii="Arial" w:eastAsia="Times New Roman" w:hAnsi="Arial" w:cs="Arial"/>
                <w:color w:val="000000"/>
              </w:rPr>
            </w:pPr>
            <w:r>
              <w:rPr>
                <w:rFonts w:ascii="Arial" w:eastAsia="Times New Roman" w:hAnsi="Arial" w:cs="Arial"/>
                <w:color w:val="000000"/>
              </w:rPr>
              <w:t>3</w:t>
            </w:r>
          </w:p>
        </w:tc>
        <w:tc>
          <w:tcPr>
            <w:tcW w:w="1300" w:type="dxa"/>
            <w:tcBorders>
              <w:top w:val="nil"/>
              <w:left w:val="nil"/>
              <w:bottom w:val="single" w:sz="4" w:space="0" w:color="auto"/>
              <w:right w:val="single" w:sz="4" w:space="0" w:color="auto"/>
            </w:tcBorders>
            <w:shd w:val="clear" w:color="auto" w:fill="auto"/>
            <w:noWrap/>
            <w:vAlign w:val="bottom"/>
          </w:tcPr>
          <w:p w14:paraId="29341ABF" w14:textId="3558A762" w:rsidR="00B27F90" w:rsidRPr="00A53F37" w:rsidRDefault="00B27F90" w:rsidP="004D709D">
            <w:pPr>
              <w:spacing w:after="0" w:line="240" w:lineRule="auto"/>
              <w:jc w:val="center"/>
              <w:rPr>
                <w:rFonts w:ascii="Arial" w:eastAsia="Times New Roman" w:hAnsi="Arial" w:cs="Arial"/>
                <w:color w:val="000000"/>
              </w:rPr>
            </w:pPr>
            <w:r>
              <w:rPr>
                <w:rFonts w:ascii="Arial" w:eastAsia="Times New Roman" w:hAnsi="Arial" w:cs="Arial"/>
                <w:color w:val="000000"/>
              </w:rPr>
              <w:t>350</w:t>
            </w:r>
          </w:p>
        </w:tc>
        <w:tc>
          <w:tcPr>
            <w:tcW w:w="1300" w:type="dxa"/>
            <w:tcBorders>
              <w:top w:val="nil"/>
              <w:left w:val="nil"/>
              <w:bottom w:val="single" w:sz="4" w:space="0" w:color="auto"/>
              <w:right w:val="single" w:sz="4" w:space="0" w:color="auto"/>
            </w:tcBorders>
          </w:tcPr>
          <w:p w14:paraId="5E3AE93A" w14:textId="41671C0E" w:rsidR="00B27F90" w:rsidRPr="00A53F37" w:rsidRDefault="00B27F90" w:rsidP="004D709D">
            <w:pPr>
              <w:spacing w:after="0" w:line="240" w:lineRule="auto"/>
              <w:jc w:val="center"/>
              <w:rPr>
                <w:rFonts w:ascii="Arial" w:eastAsia="Times New Roman" w:hAnsi="Arial" w:cs="Arial"/>
                <w:color w:val="000000"/>
              </w:rPr>
            </w:pPr>
            <w:r>
              <w:rPr>
                <w:rFonts w:ascii="Arial" w:eastAsia="Times New Roman" w:hAnsi="Arial" w:cs="Arial"/>
                <w:color w:val="000000"/>
              </w:rPr>
              <w:t>2</w:t>
            </w:r>
            <w:r w:rsidR="00412AA0">
              <w:rPr>
                <w:rFonts w:ascii="Arial" w:eastAsia="Times New Roman" w:hAnsi="Arial" w:cs="Arial"/>
                <w:color w:val="000000"/>
              </w:rPr>
              <w:t>4</w:t>
            </w:r>
          </w:p>
        </w:tc>
        <w:tc>
          <w:tcPr>
            <w:tcW w:w="1300" w:type="dxa"/>
            <w:tcBorders>
              <w:top w:val="nil"/>
              <w:left w:val="nil"/>
              <w:bottom w:val="single" w:sz="4" w:space="0" w:color="auto"/>
              <w:right w:val="single" w:sz="4" w:space="0" w:color="auto"/>
            </w:tcBorders>
          </w:tcPr>
          <w:p w14:paraId="18C22F9D" w14:textId="04AD1D64" w:rsidR="00B27F90" w:rsidRDefault="00B27F90" w:rsidP="004D709D">
            <w:pPr>
              <w:spacing w:after="0" w:line="240" w:lineRule="auto"/>
              <w:jc w:val="center"/>
              <w:rPr>
                <w:rFonts w:ascii="Arial" w:eastAsia="Times New Roman" w:hAnsi="Arial" w:cs="Arial"/>
                <w:color w:val="000000"/>
              </w:rPr>
            </w:pPr>
            <w:r>
              <w:rPr>
                <w:rFonts w:ascii="Arial" w:eastAsia="Times New Roman" w:hAnsi="Arial" w:cs="Arial"/>
                <w:color w:val="000000"/>
              </w:rPr>
              <w:t>140</w:t>
            </w:r>
          </w:p>
        </w:tc>
      </w:tr>
    </w:tbl>
    <w:p w14:paraId="4CCBD52B" w14:textId="2931CC4B" w:rsidR="001B7681" w:rsidRPr="00195E0D" w:rsidRDefault="00752FEA" w:rsidP="00277DD5">
      <w:pPr>
        <w:pStyle w:val="ListParagraph"/>
        <w:spacing w:after="0" w:line="240" w:lineRule="auto"/>
        <w:jc w:val="both"/>
        <w:rPr>
          <w:rFonts w:ascii="Arial" w:hAnsi="Arial" w:cs="Arial"/>
          <w:sz w:val="20"/>
          <w:szCs w:val="20"/>
        </w:rPr>
      </w:pPr>
      <w:r>
        <w:rPr>
          <w:rFonts w:ascii="Arial" w:hAnsi="Arial" w:cs="Arial"/>
        </w:rPr>
        <w:tab/>
      </w:r>
    </w:p>
    <w:sectPr w:rsidR="001B7681" w:rsidRPr="00195E0D" w:rsidSect="00905FC7">
      <w:pgSz w:w="12240" w:h="15840"/>
      <w:pgMar w:top="1008" w:right="1008" w:bottom="1008" w:left="1008"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C09315" w16cex:dateUtc="2021-01-27T20:28:19.945Z"/>
</w16cex:commentsExtensible>
</file>

<file path=word/commentsIds.xml><?xml version="1.0" encoding="utf-8"?>
<w16cid:commentsIds xmlns:mc="http://schemas.openxmlformats.org/markup-compatibility/2006" xmlns:w16cid="http://schemas.microsoft.com/office/word/2016/wordml/cid" mc:Ignorable="w16cid">
  <w16cid:commentId w16cid:paraId="1C36F426" w16cid:durableId="7EC093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14A9A" w14:textId="77777777" w:rsidR="006B4254" w:rsidRDefault="006B4254" w:rsidP="00F474C6">
      <w:pPr>
        <w:spacing w:after="0" w:line="240" w:lineRule="auto"/>
      </w:pPr>
      <w:r>
        <w:separator/>
      </w:r>
    </w:p>
  </w:endnote>
  <w:endnote w:type="continuationSeparator" w:id="0">
    <w:p w14:paraId="40378721" w14:textId="77777777" w:rsidR="006B4254" w:rsidRDefault="006B4254" w:rsidP="00F47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83A99" w14:textId="77777777" w:rsidR="006B4254" w:rsidRDefault="006B4254" w:rsidP="00F474C6">
      <w:pPr>
        <w:spacing w:after="0" w:line="240" w:lineRule="auto"/>
      </w:pPr>
      <w:r>
        <w:separator/>
      </w:r>
    </w:p>
  </w:footnote>
  <w:footnote w:type="continuationSeparator" w:id="0">
    <w:p w14:paraId="0AEA62F5" w14:textId="77777777" w:rsidR="006B4254" w:rsidRDefault="006B4254" w:rsidP="00F47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A5D"/>
    <w:multiLevelType w:val="hybridMultilevel"/>
    <w:tmpl w:val="CBEA6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977E0B"/>
    <w:multiLevelType w:val="hybridMultilevel"/>
    <w:tmpl w:val="74568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15A4A"/>
    <w:multiLevelType w:val="hybridMultilevel"/>
    <w:tmpl w:val="24AC24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05E20B9"/>
    <w:multiLevelType w:val="hybridMultilevel"/>
    <w:tmpl w:val="0CB28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D32C00"/>
    <w:multiLevelType w:val="hybridMultilevel"/>
    <w:tmpl w:val="918C2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CC3A0C"/>
    <w:multiLevelType w:val="hybridMultilevel"/>
    <w:tmpl w:val="092C3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E7E05"/>
    <w:multiLevelType w:val="hybridMultilevel"/>
    <w:tmpl w:val="FB964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74E01"/>
    <w:multiLevelType w:val="hybridMultilevel"/>
    <w:tmpl w:val="AA282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C65155"/>
    <w:multiLevelType w:val="hybridMultilevel"/>
    <w:tmpl w:val="2444CA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84C5D9E"/>
    <w:multiLevelType w:val="hybridMultilevel"/>
    <w:tmpl w:val="A72CBEF8"/>
    <w:lvl w:ilvl="0" w:tplc="04090003">
      <w:start w:val="1"/>
      <w:numFmt w:val="bullet"/>
      <w:lvlText w:val="o"/>
      <w:lvlJc w:val="left"/>
      <w:pPr>
        <w:ind w:left="720" w:hanging="360"/>
      </w:pPr>
      <w:rPr>
        <w:rFonts w:ascii="Courier New" w:hAnsi="Courier New" w:cs="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9AB6D78"/>
    <w:multiLevelType w:val="hybridMultilevel"/>
    <w:tmpl w:val="D2AA5DC8"/>
    <w:lvl w:ilvl="0" w:tplc="309E94FC">
      <w:start w:val="1"/>
      <w:numFmt w:val="bullet"/>
      <w:lvlText w:val="•"/>
      <w:lvlJc w:val="left"/>
      <w:pPr>
        <w:tabs>
          <w:tab w:val="num" w:pos="720"/>
        </w:tabs>
        <w:ind w:left="720" w:hanging="360"/>
      </w:pPr>
      <w:rPr>
        <w:rFonts w:ascii="Arial" w:hAnsi="Arial" w:hint="default"/>
      </w:rPr>
    </w:lvl>
    <w:lvl w:ilvl="1" w:tplc="08200802">
      <w:start w:val="1"/>
      <w:numFmt w:val="bullet"/>
      <w:lvlText w:val="•"/>
      <w:lvlJc w:val="left"/>
      <w:pPr>
        <w:tabs>
          <w:tab w:val="num" w:pos="1440"/>
        </w:tabs>
        <w:ind w:left="1440" w:hanging="360"/>
      </w:pPr>
      <w:rPr>
        <w:rFonts w:ascii="Arial" w:hAnsi="Arial" w:hint="default"/>
      </w:rPr>
    </w:lvl>
    <w:lvl w:ilvl="2" w:tplc="88FE1FA2" w:tentative="1">
      <w:start w:val="1"/>
      <w:numFmt w:val="bullet"/>
      <w:lvlText w:val="•"/>
      <w:lvlJc w:val="left"/>
      <w:pPr>
        <w:tabs>
          <w:tab w:val="num" w:pos="2160"/>
        </w:tabs>
        <w:ind w:left="2160" w:hanging="360"/>
      </w:pPr>
      <w:rPr>
        <w:rFonts w:ascii="Arial" w:hAnsi="Arial" w:hint="default"/>
      </w:rPr>
    </w:lvl>
    <w:lvl w:ilvl="3" w:tplc="160AC0F0" w:tentative="1">
      <w:start w:val="1"/>
      <w:numFmt w:val="bullet"/>
      <w:lvlText w:val="•"/>
      <w:lvlJc w:val="left"/>
      <w:pPr>
        <w:tabs>
          <w:tab w:val="num" w:pos="2880"/>
        </w:tabs>
        <w:ind w:left="2880" w:hanging="360"/>
      </w:pPr>
      <w:rPr>
        <w:rFonts w:ascii="Arial" w:hAnsi="Arial" w:hint="default"/>
      </w:rPr>
    </w:lvl>
    <w:lvl w:ilvl="4" w:tplc="5C6645C6" w:tentative="1">
      <w:start w:val="1"/>
      <w:numFmt w:val="bullet"/>
      <w:lvlText w:val="•"/>
      <w:lvlJc w:val="left"/>
      <w:pPr>
        <w:tabs>
          <w:tab w:val="num" w:pos="3600"/>
        </w:tabs>
        <w:ind w:left="3600" w:hanging="360"/>
      </w:pPr>
      <w:rPr>
        <w:rFonts w:ascii="Arial" w:hAnsi="Arial" w:hint="default"/>
      </w:rPr>
    </w:lvl>
    <w:lvl w:ilvl="5" w:tplc="46F46702" w:tentative="1">
      <w:start w:val="1"/>
      <w:numFmt w:val="bullet"/>
      <w:lvlText w:val="•"/>
      <w:lvlJc w:val="left"/>
      <w:pPr>
        <w:tabs>
          <w:tab w:val="num" w:pos="4320"/>
        </w:tabs>
        <w:ind w:left="4320" w:hanging="360"/>
      </w:pPr>
      <w:rPr>
        <w:rFonts w:ascii="Arial" w:hAnsi="Arial" w:hint="default"/>
      </w:rPr>
    </w:lvl>
    <w:lvl w:ilvl="6" w:tplc="4B1024AE" w:tentative="1">
      <w:start w:val="1"/>
      <w:numFmt w:val="bullet"/>
      <w:lvlText w:val="•"/>
      <w:lvlJc w:val="left"/>
      <w:pPr>
        <w:tabs>
          <w:tab w:val="num" w:pos="5040"/>
        </w:tabs>
        <w:ind w:left="5040" w:hanging="360"/>
      </w:pPr>
      <w:rPr>
        <w:rFonts w:ascii="Arial" w:hAnsi="Arial" w:hint="default"/>
      </w:rPr>
    </w:lvl>
    <w:lvl w:ilvl="7" w:tplc="ADE24974" w:tentative="1">
      <w:start w:val="1"/>
      <w:numFmt w:val="bullet"/>
      <w:lvlText w:val="•"/>
      <w:lvlJc w:val="left"/>
      <w:pPr>
        <w:tabs>
          <w:tab w:val="num" w:pos="5760"/>
        </w:tabs>
        <w:ind w:left="5760" w:hanging="360"/>
      </w:pPr>
      <w:rPr>
        <w:rFonts w:ascii="Arial" w:hAnsi="Arial" w:hint="default"/>
      </w:rPr>
    </w:lvl>
    <w:lvl w:ilvl="8" w:tplc="7B0E470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2A4766"/>
    <w:multiLevelType w:val="hybridMultilevel"/>
    <w:tmpl w:val="8D346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7173BB"/>
    <w:multiLevelType w:val="hybridMultilevel"/>
    <w:tmpl w:val="4142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C6B11"/>
    <w:multiLevelType w:val="hybridMultilevel"/>
    <w:tmpl w:val="9198F936"/>
    <w:lvl w:ilvl="0" w:tplc="4350A67E">
      <w:start w:val="1"/>
      <w:numFmt w:val="bullet"/>
      <w:lvlText w:val="•"/>
      <w:lvlJc w:val="left"/>
      <w:pPr>
        <w:tabs>
          <w:tab w:val="num" w:pos="720"/>
        </w:tabs>
        <w:ind w:left="720" w:hanging="360"/>
      </w:pPr>
      <w:rPr>
        <w:rFonts w:ascii="Arial" w:hAnsi="Arial" w:hint="default"/>
      </w:rPr>
    </w:lvl>
    <w:lvl w:ilvl="1" w:tplc="D676F8F8">
      <w:start w:val="121"/>
      <w:numFmt w:val="bullet"/>
      <w:lvlText w:val="•"/>
      <w:lvlJc w:val="left"/>
      <w:pPr>
        <w:tabs>
          <w:tab w:val="num" w:pos="1440"/>
        </w:tabs>
        <w:ind w:left="1440" w:hanging="360"/>
      </w:pPr>
      <w:rPr>
        <w:rFonts w:ascii="Arial" w:hAnsi="Arial" w:hint="default"/>
      </w:rPr>
    </w:lvl>
    <w:lvl w:ilvl="2" w:tplc="EA16FA96" w:tentative="1">
      <w:start w:val="1"/>
      <w:numFmt w:val="bullet"/>
      <w:lvlText w:val="•"/>
      <w:lvlJc w:val="left"/>
      <w:pPr>
        <w:tabs>
          <w:tab w:val="num" w:pos="2160"/>
        </w:tabs>
        <w:ind w:left="2160" w:hanging="360"/>
      </w:pPr>
      <w:rPr>
        <w:rFonts w:ascii="Arial" w:hAnsi="Arial" w:hint="default"/>
      </w:rPr>
    </w:lvl>
    <w:lvl w:ilvl="3" w:tplc="D9E02118" w:tentative="1">
      <w:start w:val="1"/>
      <w:numFmt w:val="bullet"/>
      <w:lvlText w:val="•"/>
      <w:lvlJc w:val="left"/>
      <w:pPr>
        <w:tabs>
          <w:tab w:val="num" w:pos="2880"/>
        </w:tabs>
        <w:ind w:left="2880" w:hanging="360"/>
      </w:pPr>
      <w:rPr>
        <w:rFonts w:ascii="Arial" w:hAnsi="Arial" w:hint="default"/>
      </w:rPr>
    </w:lvl>
    <w:lvl w:ilvl="4" w:tplc="F6CA2FDE" w:tentative="1">
      <w:start w:val="1"/>
      <w:numFmt w:val="bullet"/>
      <w:lvlText w:val="•"/>
      <w:lvlJc w:val="left"/>
      <w:pPr>
        <w:tabs>
          <w:tab w:val="num" w:pos="3600"/>
        </w:tabs>
        <w:ind w:left="3600" w:hanging="360"/>
      </w:pPr>
      <w:rPr>
        <w:rFonts w:ascii="Arial" w:hAnsi="Arial" w:hint="default"/>
      </w:rPr>
    </w:lvl>
    <w:lvl w:ilvl="5" w:tplc="AFEA1E50" w:tentative="1">
      <w:start w:val="1"/>
      <w:numFmt w:val="bullet"/>
      <w:lvlText w:val="•"/>
      <w:lvlJc w:val="left"/>
      <w:pPr>
        <w:tabs>
          <w:tab w:val="num" w:pos="4320"/>
        </w:tabs>
        <w:ind w:left="4320" w:hanging="360"/>
      </w:pPr>
      <w:rPr>
        <w:rFonts w:ascii="Arial" w:hAnsi="Arial" w:hint="default"/>
      </w:rPr>
    </w:lvl>
    <w:lvl w:ilvl="6" w:tplc="569E4170" w:tentative="1">
      <w:start w:val="1"/>
      <w:numFmt w:val="bullet"/>
      <w:lvlText w:val="•"/>
      <w:lvlJc w:val="left"/>
      <w:pPr>
        <w:tabs>
          <w:tab w:val="num" w:pos="5040"/>
        </w:tabs>
        <w:ind w:left="5040" w:hanging="360"/>
      </w:pPr>
      <w:rPr>
        <w:rFonts w:ascii="Arial" w:hAnsi="Arial" w:hint="default"/>
      </w:rPr>
    </w:lvl>
    <w:lvl w:ilvl="7" w:tplc="BF7A2008" w:tentative="1">
      <w:start w:val="1"/>
      <w:numFmt w:val="bullet"/>
      <w:lvlText w:val="•"/>
      <w:lvlJc w:val="left"/>
      <w:pPr>
        <w:tabs>
          <w:tab w:val="num" w:pos="5760"/>
        </w:tabs>
        <w:ind w:left="5760" w:hanging="360"/>
      </w:pPr>
      <w:rPr>
        <w:rFonts w:ascii="Arial" w:hAnsi="Arial" w:hint="default"/>
      </w:rPr>
    </w:lvl>
    <w:lvl w:ilvl="8" w:tplc="4AD0741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8F7388B"/>
    <w:multiLevelType w:val="hybridMultilevel"/>
    <w:tmpl w:val="E3C47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0535B"/>
    <w:multiLevelType w:val="hybridMultilevel"/>
    <w:tmpl w:val="07269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301DAA"/>
    <w:multiLevelType w:val="hybridMultilevel"/>
    <w:tmpl w:val="81C00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B3E94"/>
    <w:multiLevelType w:val="hybridMultilevel"/>
    <w:tmpl w:val="DC5679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E7C0052"/>
    <w:multiLevelType w:val="hybridMultilevel"/>
    <w:tmpl w:val="F8CC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84030F"/>
    <w:multiLevelType w:val="hybridMultilevel"/>
    <w:tmpl w:val="E96A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A92E5C"/>
    <w:multiLevelType w:val="hybridMultilevel"/>
    <w:tmpl w:val="73806E8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01D4C3B"/>
    <w:multiLevelType w:val="hybridMultilevel"/>
    <w:tmpl w:val="51849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B75C38"/>
    <w:multiLevelType w:val="hybridMultilevel"/>
    <w:tmpl w:val="D07A7DA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D24DE5"/>
    <w:multiLevelType w:val="hybridMultilevel"/>
    <w:tmpl w:val="5CE41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C34AB"/>
    <w:multiLevelType w:val="hybridMultilevel"/>
    <w:tmpl w:val="A2CAC5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EB5013"/>
    <w:multiLevelType w:val="hybridMultilevel"/>
    <w:tmpl w:val="7098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7E645E"/>
    <w:multiLevelType w:val="hybridMultilevel"/>
    <w:tmpl w:val="C340E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8E2EE9"/>
    <w:multiLevelType w:val="hybridMultilevel"/>
    <w:tmpl w:val="3D6017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619D1EDE"/>
    <w:multiLevelType w:val="hybridMultilevel"/>
    <w:tmpl w:val="954AA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3569B7"/>
    <w:multiLevelType w:val="hybridMultilevel"/>
    <w:tmpl w:val="78909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2632E09"/>
    <w:multiLevelType w:val="hybridMultilevel"/>
    <w:tmpl w:val="AA00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3D4C17"/>
    <w:multiLevelType w:val="hybridMultilevel"/>
    <w:tmpl w:val="0E005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6690EA0"/>
    <w:multiLevelType w:val="hybridMultilevel"/>
    <w:tmpl w:val="AA86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D608CC"/>
    <w:multiLevelType w:val="hybridMultilevel"/>
    <w:tmpl w:val="67E4F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C14C20"/>
    <w:multiLevelType w:val="hybridMultilevel"/>
    <w:tmpl w:val="65D07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8006BC0"/>
    <w:multiLevelType w:val="hybridMultilevel"/>
    <w:tmpl w:val="7930C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5B24FC"/>
    <w:multiLevelType w:val="hybridMultilevel"/>
    <w:tmpl w:val="0EC4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5"/>
  </w:num>
  <w:num w:numId="4">
    <w:abstractNumId w:val="11"/>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5"/>
  </w:num>
  <w:num w:numId="8">
    <w:abstractNumId w:val="20"/>
  </w:num>
  <w:num w:numId="9">
    <w:abstractNumId w:val="22"/>
    <w:lvlOverride w:ilvl="0">
      <w:startOverride w:val="1"/>
    </w:lvlOverride>
    <w:lvlOverride w:ilvl="1"/>
    <w:lvlOverride w:ilvl="2"/>
    <w:lvlOverride w:ilvl="3">
      <w:startOverride w:val="1"/>
    </w:lvlOverride>
    <w:lvlOverride w:ilvl="4"/>
    <w:lvlOverride w:ilvl="5"/>
    <w:lvlOverride w:ilvl="6"/>
    <w:lvlOverride w:ilvl="7"/>
    <w:lvlOverride w:ilvl="8"/>
  </w:num>
  <w:num w:numId="10">
    <w:abstractNumId w:val="29"/>
  </w:num>
  <w:num w:numId="11">
    <w:abstractNumId w:val="0"/>
  </w:num>
  <w:num w:numId="12">
    <w:abstractNumId w:val="34"/>
  </w:num>
  <w:num w:numId="13">
    <w:abstractNumId w:val="9"/>
  </w:num>
  <w:num w:numId="14">
    <w:abstractNumId w:val="3"/>
  </w:num>
  <w:num w:numId="15">
    <w:abstractNumId w:val="0"/>
  </w:num>
  <w:num w:numId="16">
    <w:abstractNumId w:val="4"/>
  </w:num>
  <w:num w:numId="17">
    <w:abstractNumId w:val="2"/>
  </w:num>
  <w:num w:numId="18">
    <w:abstractNumId w:val="33"/>
  </w:num>
  <w:num w:numId="19">
    <w:abstractNumId w:val="21"/>
  </w:num>
  <w:num w:numId="20">
    <w:abstractNumId w:val="25"/>
  </w:num>
  <w:num w:numId="21">
    <w:abstractNumId w:val="23"/>
  </w:num>
  <w:num w:numId="22">
    <w:abstractNumId w:val="14"/>
  </w:num>
  <w:num w:numId="23">
    <w:abstractNumId w:val="8"/>
  </w:num>
  <w:num w:numId="24">
    <w:abstractNumId w:val="28"/>
  </w:num>
  <w:num w:numId="25">
    <w:abstractNumId w:val="16"/>
  </w:num>
  <w:num w:numId="26">
    <w:abstractNumId w:val="24"/>
  </w:num>
  <w:num w:numId="27">
    <w:abstractNumId w:val="36"/>
  </w:num>
  <w:num w:numId="28">
    <w:abstractNumId w:val="30"/>
  </w:num>
  <w:num w:numId="29">
    <w:abstractNumId w:val="19"/>
  </w:num>
  <w:num w:numId="30">
    <w:abstractNumId w:val="1"/>
  </w:num>
  <w:num w:numId="31">
    <w:abstractNumId w:val="31"/>
  </w:num>
  <w:num w:numId="32">
    <w:abstractNumId w:val="35"/>
  </w:num>
  <w:num w:numId="33">
    <w:abstractNumId w:val="10"/>
  </w:num>
  <w:num w:numId="34">
    <w:abstractNumId w:val="13"/>
  </w:num>
  <w:num w:numId="35">
    <w:abstractNumId w:val="7"/>
  </w:num>
  <w:num w:numId="36">
    <w:abstractNumId w:val="6"/>
  </w:num>
  <w:num w:numId="37">
    <w:abstractNumId w:val="32"/>
  </w:num>
  <w:num w:numId="38">
    <w:abstractNumId w:val="26"/>
  </w:num>
  <w:num w:numId="39">
    <w:abstractNumId w:val="27"/>
  </w:num>
  <w:num w:numId="40">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573"/>
    <w:rsid w:val="00000944"/>
    <w:rsid w:val="000022D2"/>
    <w:rsid w:val="0001127F"/>
    <w:rsid w:val="0001392E"/>
    <w:rsid w:val="00014996"/>
    <w:rsid w:val="00015838"/>
    <w:rsid w:val="00015B20"/>
    <w:rsid w:val="00020F99"/>
    <w:rsid w:val="00021F90"/>
    <w:rsid w:val="00023818"/>
    <w:rsid w:val="00026551"/>
    <w:rsid w:val="00031D83"/>
    <w:rsid w:val="00033C10"/>
    <w:rsid w:val="00036E8B"/>
    <w:rsid w:val="00040E54"/>
    <w:rsid w:val="00041F2A"/>
    <w:rsid w:val="0004308E"/>
    <w:rsid w:val="00045951"/>
    <w:rsid w:val="0004798B"/>
    <w:rsid w:val="00050115"/>
    <w:rsid w:val="000529E9"/>
    <w:rsid w:val="00055989"/>
    <w:rsid w:val="00064776"/>
    <w:rsid w:val="00066F93"/>
    <w:rsid w:val="00067EA3"/>
    <w:rsid w:val="00073755"/>
    <w:rsid w:val="000758D8"/>
    <w:rsid w:val="00076762"/>
    <w:rsid w:val="00077E8C"/>
    <w:rsid w:val="000809F3"/>
    <w:rsid w:val="00081550"/>
    <w:rsid w:val="000818FF"/>
    <w:rsid w:val="000862F4"/>
    <w:rsid w:val="00086417"/>
    <w:rsid w:val="00086EFE"/>
    <w:rsid w:val="0009245F"/>
    <w:rsid w:val="00092501"/>
    <w:rsid w:val="000929D0"/>
    <w:rsid w:val="0009422D"/>
    <w:rsid w:val="00096C34"/>
    <w:rsid w:val="000972C4"/>
    <w:rsid w:val="000A203E"/>
    <w:rsid w:val="000A2BA4"/>
    <w:rsid w:val="000A3413"/>
    <w:rsid w:val="000A4DBE"/>
    <w:rsid w:val="000B019D"/>
    <w:rsid w:val="000B1022"/>
    <w:rsid w:val="000B132B"/>
    <w:rsid w:val="000C0346"/>
    <w:rsid w:val="000C0E58"/>
    <w:rsid w:val="000C1938"/>
    <w:rsid w:val="000C2345"/>
    <w:rsid w:val="000C333C"/>
    <w:rsid w:val="000C734D"/>
    <w:rsid w:val="000C7A1B"/>
    <w:rsid w:val="000D3670"/>
    <w:rsid w:val="000D3716"/>
    <w:rsid w:val="000E39F0"/>
    <w:rsid w:val="000E440F"/>
    <w:rsid w:val="000F0DE4"/>
    <w:rsid w:val="000F7B99"/>
    <w:rsid w:val="00111F09"/>
    <w:rsid w:val="00114883"/>
    <w:rsid w:val="001212B0"/>
    <w:rsid w:val="00124767"/>
    <w:rsid w:val="00130625"/>
    <w:rsid w:val="00130D08"/>
    <w:rsid w:val="001327B6"/>
    <w:rsid w:val="00135646"/>
    <w:rsid w:val="00137165"/>
    <w:rsid w:val="00141F66"/>
    <w:rsid w:val="001433D9"/>
    <w:rsid w:val="001457FB"/>
    <w:rsid w:val="0015716C"/>
    <w:rsid w:val="001642D2"/>
    <w:rsid w:val="00170016"/>
    <w:rsid w:val="00172DF0"/>
    <w:rsid w:val="00173747"/>
    <w:rsid w:val="001757AB"/>
    <w:rsid w:val="00180C84"/>
    <w:rsid w:val="00180DE4"/>
    <w:rsid w:val="001812FD"/>
    <w:rsid w:val="0018358F"/>
    <w:rsid w:val="00184A7F"/>
    <w:rsid w:val="00186B7C"/>
    <w:rsid w:val="00186FCE"/>
    <w:rsid w:val="00187359"/>
    <w:rsid w:val="00190445"/>
    <w:rsid w:val="001904EC"/>
    <w:rsid w:val="00190B2B"/>
    <w:rsid w:val="00195E0D"/>
    <w:rsid w:val="00196A7F"/>
    <w:rsid w:val="001A0F81"/>
    <w:rsid w:val="001A224E"/>
    <w:rsid w:val="001A320D"/>
    <w:rsid w:val="001A639B"/>
    <w:rsid w:val="001A77BC"/>
    <w:rsid w:val="001B21BC"/>
    <w:rsid w:val="001B2B9F"/>
    <w:rsid w:val="001B7681"/>
    <w:rsid w:val="001B790E"/>
    <w:rsid w:val="001C0786"/>
    <w:rsid w:val="001C72C2"/>
    <w:rsid w:val="001D33BA"/>
    <w:rsid w:val="001D65C5"/>
    <w:rsid w:val="001D7FB6"/>
    <w:rsid w:val="001E011C"/>
    <w:rsid w:val="001E3C14"/>
    <w:rsid w:val="001E4E8E"/>
    <w:rsid w:val="001E7C78"/>
    <w:rsid w:val="001E7E91"/>
    <w:rsid w:val="001F1421"/>
    <w:rsid w:val="001F5005"/>
    <w:rsid w:val="001F58B2"/>
    <w:rsid w:val="0020032F"/>
    <w:rsid w:val="00202B77"/>
    <w:rsid w:val="0020444E"/>
    <w:rsid w:val="0020470E"/>
    <w:rsid w:val="002065CA"/>
    <w:rsid w:val="002065D6"/>
    <w:rsid w:val="0020690C"/>
    <w:rsid w:val="002075DB"/>
    <w:rsid w:val="00210C82"/>
    <w:rsid w:val="00213A2D"/>
    <w:rsid w:val="0021476A"/>
    <w:rsid w:val="0021646F"/>
    <w:rsid w:val="00221224"/>
    <w:rsid w:val="00221A38"/>
    <w:rsid w:val="00225BC5"/>
    <w:rsid w:val="00226329"/>
    <w:rsid w:val="002355E4"/>
    <w:rsid w:val="002441C7"/>
    <w:rsid w:val="00252C86"/>
    <w:rsid w:val="00256E27"/>
    <w:rsid w:val="00256E36"/>
    <w:rsid w:val="00260BBC"/>
    <w:rsid w:val="00262501"/>
    <w:rsid w:val="00262765"/>
    <w:rsid w:val="00262D57"/>
    <w:rsid w:val="0026315B"/>
    <w:rsid w:val="00264B52"/>
    <w:rsid w:val="00265D27"/>
    <w:rsid w:val="00271C4B"/>
    <w:rsid w:val="00276B9D"/>
    <w:rsid w:val="00277DD5"/>
    <w:rsid w:val="00282107"/>
    <w:rsid w:val="00285CA6"/>
    <w:rsid w:val="00290077"/>
    <w:rsid w:val="00290DB0"/>
    <w:rsid w:val="0029369E"/>
    <w:rsid w:val="00295087"/>
    <w:rsid w:val="00296674"/>
    <w:rsid w:val="002A1956"/>
    <w:rsid w:val="002A1AF3"/>
    <w:rsid w:val="002A236A"/>
    <w:rsid w:val="002A3B69"/>
    <w:rsid w:val="002A65BF"/>
    <w:rsid w:val="002B1350"/>
    <w:rsid w:val="002B152C"/>
    <w:rsid w:val="002B2EED"/>
    <w:rsid w:val="002B7CE5"/>
    <w:rsid w:val="002C046F"/>
    <w:rsid w:val="002C2D2B"/>
    <w:rsid w:val="002C46DA"/>
    <w:rsid w:val="002C6318"/>
    <w:rsid w:val="002D069A"/>
    <w:rsid w:val="002D1F2F"/>
    <w:rsid w:val="002D2393"/>
    <w:rsid w:val="002D524C"/>
    <w:rsid w:val="002D6123"/>
    <w:rsid w:val="002D6AAC"/>
    <w:rsid w:val="002D7956"/>
    <w:rsid w:val="002E112B"/>
    <w:rsid w:val="002E2237"/>
    <w:rsid w:val="002E7845"/>
    <w:rsid w:val="002F0629"/>
    <w:rsid w:val="002F175A"/>
    <w:rsid w:val="002F3B80"/>
    <w:rsid w:val="002F697C"/>
    <w:rsid w:val="00302175"/>
    <w:rsid w:val="00304148"/>
    <w:rsid w:val="00306284"/>
    <w:rsid w:val="00310154"/>
    <w:rsid w:val="00312FE1"/>
    <w:rsid w:val="00314302"/>
    <w:rsid w:val="00316AAF"/>
    <w:rsid w:val="00330017"/>
    <w:rsid w:val="00330203"/>
    <w:rsid w:val="00332291"/>
    <w:rsid w:val="00340148"/>
    <w:rsid w:val="00340206"/>
    <w:rsid w:val="0034237C"/>
    <w:rsid w:val="00346F89"/>
    <w:rsid w:val="00350D29"/>
    <w:rsid w:val="00352346"/>
    <w:rsid w:val="00353195"/>
    <w:rsid w:val="00353C23"/>
    <w:rsid w:val="0036347A"/>
    <w:rsid w:val="003658A2"/>
    <w:rsid w:val="0037094C"/>
    <w:rsid w:val="00372E4C"/>
    <w:rsid w:val="00380A7B"/>
    <w:rsid w:val="00381218"/>
    <w:rsid w:val="0038169E"/>
    <w:rsid w:val="00390E92"/>
    <w:rsid w:val="00391C5D"/>
    <w:rsid w:val="0039573C"/>
    <w:rsid w:val="00397C79"/>
    <w:rsid w:val="003A2FC1"/>
    <w:rsid w:val="003A41D2"/>
    <w:rsid w:val="003B2E0E"/>
    <w:rsid w:val="003B3513"/>
    <w:rsid w:val="003B3C22"/>
    <w:rsid w:val="003B51F4"/>
    <w:rsid w:val="003B7027"/>
    <w:rsid w:val="003C2120"/>
    <w:rsid w:val="003C27B9"/>
    <w:rsid w:val="003C3ADF"/>
    <w:rsid w:val="003C6DED"/>
    <w:rsid w:val="003C7908"/>
    <w:rsid w:val="003D2D50"/>
    <w:rsid w:val="003D4028"/>
    <w:rsid w:val="003D49A7"/>
    <w:rsid w:val="003D4B5A"/>
    <w:rsid w:val="003D4BE1"/>
    <w:rsid w:val="003D624B"/>
    <w:rsid w:val="003D7F73"/>
    <w:rsid w:val="003E6347"/>
    <w:rsid w:val="003F1609"/>
    <w:rsid w:val="003F406F"/>
    <w:rsid w:val="003F4B55"/>
    <w:rsid w:val="003F62E9"/>
    <w:rsid w:val="003F7FD9"/>
    <w:rsid w:val="00402048"/>
    <w:rsid w:val="00403BEC"/>
    <w:rsid w:val="00404C33"/>
    <w:rsid w:val="0040736E"/>
    <w:rsid w:val="004125E0"/>
    <w:rsid w:val="00412AA0"/>
    <w:rsid w:val="0041501B"/>
    <w:rsid w:val="00421527"/>
    <w:rsid w:val="00427770"/>
    <w:rsid w:val="00437517"/>
    <w:rsid w:val="00437AE7"/>
    <w:rsid w:val="00437E7B"/>
    <w:rsid w:val="00445B13"/>
    <w:rsid w:val="0045215E"/>
    <w:rsid w:val="00453201"/>
    <w:rsid w:val="004543D7"/>
    <w:rsid w:val="004555DF"/>
    <w:rsid w:val="004618A9"/>
    <w:rsid w:val="00464A2A"/>
    <w:rsid w:val="00464CF6"/>
    <w:rsid w:val="004670BB"/>
    <w:rsid w:val="00470B77"/>
    <w:rsid w:val="00472722"/>
    <w:rsid w:val="00472E7D"/>
    <w:rsid w:val="00473E6B"/>
    <w:rsid w:val="0048061C"/>
    <w:rsid w:val="00482149"/>
    <w:rsid w:val="00482721"/>
    <w:rsid w:val="00491DAC"/>
    <w:rsid w:val="00492560"/>
    <w:rsid w:val="00496DFB"/>
    <w:rsid w:val="004A0767"/>
    <w:rsid w:val="004A1204"/>
    <w:rsid w:val="004A5AC8"/>
    <w:rsid w:val="004A63EE"/>
    <w:rsid w:val="004B22D4"/>
    <w:rsid w:val="004B411B"/>
    <w:rsid w:val="004B4178"/>
    <w:rsid w:val="004B7DE5"/>
    <w:rsid w:val="004C2748"/>
    <w:rsid w:val="004C54DD"/>
    <w:rsid w:val="004C7F7D"/>
    <w:rsid w:val="004D12AC"/>
    <w:rsid w:val="004D3AD2"/>
    <w:rsid w:val="004D44EF"/>
    <w:rsid w:val="004D709D"/>
    <w:rsid w:val="004E24A5"/>
    <w:rsid w:val="004E2A5D"/>
    <w:rsid w:val="004E7C67"/>
    <w:rsid w:val="004F102E"/>
    <w:rsid w:val="004F2CDC"/>
    <w:rsid w:val="004F4F82"/>
    <w:rsid w:val="005020BA"/>
    <w:rsid w:val="005023BA"/>
    <w:rsid w:val="005024F3"/>
    <w:rsid w:val="00503A4B"/>
    <w:rsid w:val="005049F6"/>
    <w:rsid w:val="00506A54"/>
    <w:rsid w:val="00516850"/>
    <w:rsid w:val="005171D2"/>
    <w:rsid w:val="00521B84"/>
    <w:rsid w:val="00532E71"/>
    <w:rsid w:val="00535D57"/>
    <w:rsid w:val="0053702E"/>
    <w:rsid w:val="00542875"/>
    <w:rsid w:val="005470F0"/>
    <w:rsid w:val="005477C8"/>
    <w:rsid w:val="00552253"/>
    <w:rsid w:val="00553CD3"/>
    <w:rsid w:val="0055695D"/>
    <w:rsid w:val="00556F59"/>
    <w:rsid w:val="0055717F"/>
    <w:rsid w:val="0055758A"/>
    <w:rsid w:val="005641EC"/>
    <w:rsid w:val="005657D4"/>
    <w:rsid w:val="00565DAB"/>
    <w:rsid w:val="00566EF9"/>
    <w:rsid w:val="00567169"/>
    <w:rsid w:val="0057090F"/>
    <w:rsid w:val="0057403E"/>
    <w:rsid w:val="00575E07"/>
    <w:rsid w:val="00580044"/>
    <w:rsid w:val="00580CEA"/>
    <w:rsid w:val="0058387A"/>
    <w:rsid w:val="00590DE7"/>
    <w:rsid w:val="0059264A"/>
    <w:rsid w:val="0059480C"/>
    <w:rsid w:val="005A2338"/>
    <w:rsid w:val="005A5EB3"/>
    <w:rsid w:val="005A7B77"/>
    <w:rsid w:val="005B6C4D"/>
    <w:rsid w:val="005C3524"/>
    <w:rsid w:val="005C4DEB"/>
    <w:rsid w:val="005C7281"/>
    <w:rsid w:val="005D2133"/>
    <w:rsid w:val="005D6512"/>
    <w:rsid w:val="005E1186"/>
    <w:rsid w:val="005E568C"/>
    <w:rsid w:val="005F0A59"/>
    <w:rsid w:val="005F6292"/>
    <w:rsid w:val="006009DE"/>
    <w:rsid w:val="00602337"/>
    <w:rsid w:val="00610DA9"/>
    <w:rsid w:val="006117A6"/>
    <w:rsid w:val="00616476"/>
    <w:rsid w:val="0062063B"/>
    <w:rsid w:val="006263DD"/>
    <w:rsid w:val="0062699A"/>
    <w:rsid w:val="00626AE8"/>
    <w:rsid w:val="0062742C"/>
    <w:rsid w:val="00631B0E"/>
    <w:rsid w:val="00633BC4"/>
    <w:rsid w:val="00633DE6"/>
    <w:rsid w:val="006428C9"/>
    <w:rsid w:val="00645783"/>
    <w:rsid w:val="00647E6B"/>
    <w:rsid w:val="00650D15"/>
    <w:rsid w:val="006549FC"/>
    <w:rsid w:val="006633BD"/>
    <w:rsid w:val="006656D3"/>
    <w:rsid w:val="00667DC8"/>
    <w:rsid w:val="00672BBB"/>
    <w:rsid w:val="0067305B"/>
    <w:rsid w:val="006836E8"/>
    <w:rsid w:val="006857AD"/>
    <w:rsid w:val="006867DC"/>
    <w:rsid w:val="00686C17"/>
    <w:rsid w:val="00691097"/>
    <w:rsid w:val="00693706"/>
    <w:rsid w:val="00696D52"/>
    <w:rsid w:val="006A405A"/>
    <w:rsid w:val="006A7969"/>
    <w:rsid w:val="006A7DCF"/>
    <w:rsid w:val="006B0DE5"/>
    <w:rsid w:val="006B0E75"/>
    <w:rsid w:val="006B291F"/>
    <w:rsid w:val="006B3E9A"/>
    <w:rsid w:val="006B4185"/>
    <w:rsid w:val="006B4254"/>
    <w:rsid w:val="006B43EB"/>
    <w:rsid w:val="006B4FF0"/>
    <w:rsid w:val="006B53C5"/>
    <w:rsid w:val="006B55CF"/>
    <w:rsid w:val="006B67BA"/>
    <w:rsid w:val="006C2DCD"/>
    <w:rsid w:val="006C2F70"/>
    <w:rsid w:val="006C5ABA"/>
    <w:rsid w:val="006C601C"/>
    <w:rsid w:val="006C734B"/>
    <w:rsid w:val="006D4137"/>
    <w:rsid w:val="006D4F6C"/>
    <w:rsid w:val="006E56AC"/>
    <w:rsid w:val="006E5923"/>
    <w:rsid w:val="006E7EF3"/>
    <w:rsid w:val="006F1D34"/>
    <w:rsid w:val="0070006B"/>
    <w:rsid w:val="007025DF"/>
    <w:rsid w:val="00703CB2"/>
    <w:rsid w:val="00704594"/>
    <w:rsid w:val="0070540E"/>
    <w:rsid w:val="00712E6A"/>
    <w:rsid w:val="00722EA4"/>
    <w:rsid w:val="00726909"/>
    <w:rsid w:val="00732FA4"/>
    <w:rsid w:val="00737085"/>
    <w:rsid w:val="0073745E"/>
    <w:rsid w:val="007405FE"/>
    <w:rsid w:val="00741C42"/>
    <w:rsid w:val="0074709E"/>
    <w:rsid w:val="00752FEA"/>
    <w:rsid w:val="00753D16"/>
    <w:rsid w:val="00754FF6"/>
    <w:rsid w:val="007553AA"/>
    <w:rsid w:val="00755F46"/>
    <w:rsid w:val="0076095D"/>
    <w:rsid w:val="0076100A"/>
    <w:rsid w:val="007656E5"/>
    <w:rsid w:val="007664CC"/>
    <w:rsid w:val="00767259"/>
    <w:rsid w:val="00775960"/>
    <w:rsid w:val="00775E19"/>
    <w:rsid w:val="00780B25"/>
    <w:rsid w:val="0078644B"/>
    <w:rsid w:val="00790D83"/>
    <w:rsid w:val="00790E81"/>
    <w:rsid w:val="007948D7"/>
    <w:rsid w:val="007954A7"/>
    <w:rsid w:val="007A20CB"/>
    <w:rsid w:val="007A41DE"/>
    <w:rsid w:val="007A6BBF"/>
    <w:rsid w:val="007B01BB"/>
    <w:rsid w:val="007B09A7"/>
    <w:rsid w:val="007B5A5A"/>
    <w:rsid w:val="007B713E"/>
    <w:rsid w:val="007C121B"/>
    <w:rsid w:val="007D3C23"/>
    <w:rsid w:val="007D531D"/>
    <w:rsid w:val="007E0A62"/>
    <w:rsid w:val="007E3D3D"/>
    <w:rsid w:val="007E5665"/>
    <w:rsid w:val="007E59F5"/>
    <w:rsid w:val="007E5E28"/>
    <w:rsid w:val="007E72A5"/>
    <w:rsid w:val="007F006D"/>
    <w:rsid w:val="007F07AE"/>
    <w:rsid w:val="007F799E"/>
    <w:rsid w:val="00804025"/>
    <w:rsid w:val="00804223"/>
    <w:rsid w:val="00805125"/>
    <w:rsid w:val="008066D0"/>
    <w:rsid w:val="00806E27"/>
    <w:rsid w:val="00815C62"/>
    <w:rsid w:val="0081643E"/>
    <w:rsid w:val="00817F3D"/>
    <w:rsid w:val="008217A0"/>
    <w:rsid w:val="008232F2"/>
    <w:rsid w:val="00824564"/>
    <w:rsid w:val="00831766"/>
    <w:rsid w:val="00832431"/>
    <w:rsid w:val="0083577B"/>
    <w:rsid w:val="0083643A"/>
    <w:rsid w:val="00840F6A"/>
    <w:rsid w:val="00841743"/>
    <w:rsid w:val="00841A39"/>
    <w:rsid w:val="00841AF2"/>
    <w:rsid w:val="00841F05"/>
    <w:rsid w:val="00842A32"/>
    <w:rsid w:val="00846C8F"/>
    <w:rsid w:val="008502D2"/>
    <w:rsid w:val="00853A17"/>
    <w:rsid w:val="00857178"/>
    <w:rsid w:val="00861A2C"/>
    <w:rsid w:val="008634EF"/>
    <w:rsid w:val="0086567B"/>
    <w:rsid w:val="00867DE3"/>
    <w:rsid w:val="00870E20"/>
    <w:rsid w:val="00872111"/>
    <w:rsid w:val="0087230E"/>
    <w:rsid w:val="00881E4B"/>
    <w:rsid w:val="00881F63"/>
    <w:rsid w:val="00882750"/>
    <w:rsid w:val="00890741"/>
    <w:rsid w:val="008914CD"/>
    <w:rsid w:val="00894B6A"/>
    <w:rsid w:val="008A08D2"/>
    <w:rsid w:val="008A0E03"/>
    <w:rsid w:val="008A2009"/>
    <w:rsid w:val="008A51BE"/>
    <w:rsid w:val="008A52AF"/>
    <w:rsid w:val="008A5847"/>
    <w:rsid w:val="008A6371"/>
    <w:rsid w:val="008A7D38"/>
    <w:rsid w:val="008B55A0"/>
    <w:rsid w:val="008B6871"/>
    <w:rsid w:val="008C4C41"/>
    <w:rsid w:val="008C4C4D"/>
    <w:rsid w:val="008C4C8A"/>
    <w:rsid w:val="008C518E"/>
    <w:rsid w:val="008D25AA"/>
    <w:rsid w:val="008D3070"/>
    <w:rsid w:val="008D606C"/>
    <w:rsid w:val="008E2729"/>
    <w:rsid w:val="008E40AE"/>
    <w:rsid w:val="008F014E"/>
    <w:rsid w:val="008F4CDA"/>
    <w:rsid w:val="008F5765"/>
    <w:rsid w:val="00901418"/>
    <w:rsid w:val="00903B29"/>
    <w:rsid w:val="00904484"/>
    <w:rsid w:val="00905FC7"/>
    <w:rsid w:val="0090699E"/>
    <w:rsid w:val="00911128"/>
    <w:rsid w:val="00913894"/>
    <w:rsid w:val="009156C8"/>
    <w:rsid w:val="0091655F"/>
    <w:rsid w:val="0091734D"/>
    <w:rsid w:val="009222F3"/>
    <w:rsid w:val="009353BC"/>
    <w:rsid w:val="0095180E"/>
    <w:rsid w:val="00954346"/>
    <w:rsid w:val="0096461D"/>
    <w:rsid w:val="00971202"/>
    <w:rsid w:val="00974FBC"/>
    <w:rsid w:val="00976797"/>
    <w:rsid w:val="00981CA0"/>
    <w:rsid w:val="00987C8E"/>
    <w:rsid w:val="009907CA"/>
    <w:rsid w:val="009919A5"/>
    <w:rsid w:val="00992D21"/>
    <w:rsid w:val="009938EE"/>
    <w:rsid w:val="00994733"/>
    <w:rsid w:val="009964FC"/>
    <w:rsid w:val="009B0C5E"/>
    <w:rsid w:val="009B412D"/>
    <w:rsid w:val="009B6AC4"/>
    <w:rsid w:val="009B79E3"/>
    <w:rsid w:val="009C16DA"/>
    <w:rsid w:val="009C1C52"/>
    <w:rsid w:val="009C29B4"/>
    <w:rsid w:val="009C2E90"/>
    <w:rsid w:val="009C3E01"/>
    <w:rsid w:val="009D1F6B"/>
    <w:rsid w:val="009D53D5"/>
    <w:rsid w:val="009D6007"/>
    <w:rsid w:val="009D7B7C"/>
    <w:rsid w:val="009E6C49"/>
    <w:rsid w:val="009F121C"/>
    <w:rsid w:val="009F21F4"/>
    <w:rsid w:val="009F272B"/>
    <w:rsid w:val="009F7744"/>
    <w:rsid w:val="00A02A94"/>
    <w:rsid w:val="00A049F1"/>
    <w:rsid w:val="00A1172C"/>
    <w:rsid w:val="00A11A67"/>
    <w:rsid w:val="00A1279D"/>
    <w:rsid w:val="00A21E5A"/>
    <w:rsid w:val="00A317E5"/>
    <w:rsid w:val="00A35DF4"/>
    <w:rsid w:val="00A40388"/>
    <w:rsid w:val="00A427D2"/>
    <w:rsid w:val="00A43E85"/>
    <w:rsid w:val="00A452CC"/>
    <w:rsid w:val="00A471EC"/>
    <w:rsid w:val="00A52F94"/>
    <w:rsid w:val="00A53F37"/>
    <w:rsid w:val="00A55E66"/>
    <w:rsid w:val="00A64300"/>
    <w:rsid w:val="00A6535B"/>
    <w:rsid w:val="00A662CF"/>
    <w:rsid w:val="00A67726"/>
    <w:rsid w:val="00A71CA0"/>
    <w:rsid w:val="00A74663"/>
    <w:rsid w:val="00A76850"/>
    <w:rsid w:val="00A7786F"/>
    <w:rsid w:val="00A77F9E"/>
    <w:rsid w:val="00A82A9C"/>
    <w:rsid w:val="00A95DF9"/>
    <w:rsid w:val="00A97168"/>
    <w:rsid w:val="00A97598"/>
    <w:rsid w:val="00AA0D74"/>
    <w:rsid w:val="00AA78AA"/>
    <w:rsid w:val="00AB4282"/>
    <w:rsid w:val="00AC239B"/>
    <w:rsid w:val="00AC5C6A"/>
    <w:rsid w:val="00AC6CA2"/>
    <w:rsid w:val="00AD05A3"/>
    <w:rsid w:val="00AD36C0"/>
    <w:rsid w:val="00AD665F"/>
    <w:rsid w:val="00AD77AE"/>
    <w:rsid w:val="00AE5687"/>
    <w:rsid w:val="00AE79DC"/>
    <w:rsid w:val="00AF058B"/>
    <w:rsid w:val="00B00406"/>
    <w:rsid w:val="00B02CED"/>
    <w:rsid w:val="00B035F9"/>
    <w:rsid w:val="00B070B1"/>
    <w:rsid w:val="00B1518D"/>
    <w:rsid w:val="00B15D2D"/>
    <w:rsid w:val="00B15F74"/>
    <w:rsid w:val="00B20414"/>
    <w:rsid w:val="00B24946"/>
    <w:rsid w:val="00B2629D"/>
    <w:rsid w:val="00B273EB"/>
    <w:rsid w:val="00B279CB"/>
    <w:rsid w:val="00B27F90"/>
    <w:rsid w:val="00B331E4"/>
    <w:rsid w:val="00B3512D"/>
    <w:rsid w:val="00B3684E"/>
    <w:rsid w:val="00B36C05"/>
    <w:rsid w:val="00B42548"/>
    <w:rsid w:val="00B42E1B"/>
    <w:rsid w:val="00B43A4E"/>
    <w:rsid w:val="00B4527B"/>
    <w:rsid w:val="00B45F7D"/>
    <w:rsid w:val="00B51720"/>
    <w:rsid w:val="00B5180D"/>
    <w:rsid w:val="00B519D6"/>
    <w:rsid w:val="00B52743"/>
    <w:rsid w:val="00B52F93"/>
    <w:rsid w:val="00B5352E"/>
    <w:rsid w:val="00B53D79"/>
    <w:rsid w:val="00B547BD"/>
    <w:rsid w:val="00B56B44"/>
    <w:rsid w:val="00B57C26"/>
    <w:rsid w:val="00B57CC3"/>
    <w:rsid w:val="00B60951"/>
    <w:rsid w:val="00B70AD9"/>
    <w:rsid w:val="00B72B71"/>
    <w:rsid w:val="00B77FB0"/>
    <w:rsid w:val="00B84DA6"/>
    <w:rsid w:val="00B86D9C"/>
    <w:rsid w:val="00B8711F"/>
    <w:rsid w:val="00B90710"/>
    <w:rsid w:val="00B930BC"/>
    <w:rsid w:val="00B94701"/>
    <w:rsid w:val="00B96902"/>
    <w:rsid w:val="00BA0AAD"/>
    <w:rsid w:val="00BA7140"/>
    <w:rsid w:val="00BB1E67"/>
    <w:rsid w:val="00BB2114"/>
    <w:rsid w:val="00BB6BC5"/>
    <w:rsid w:val="00BB7BF6"/>
    <w:rsid w:val="00BC0164"/>
    <w:rsid w:val="00BC0CAC"/>
    <w:rsid w:val="00BC17C5"/>
    <w:rsid w:val="00BC1BA3"/>
    <w:rsid w:val="00BC3489"/>
    <w:rsid w:val="00BC6B9A"/>
    <w:rsid w:val="00BD0087"/>
    <w:rsid w:val="00BD0D8F"/>
    <w:rsid w:val="00BD41C1"/>
    <w:rsid w:val="00BD52AA"/>
    <w:rsid w:val="00BD7ABC"/>
    <w:rsid w:val="00BE0BE4"/>
    <w:rsid w:val="00BE249F"/>
    <w:rsid w:val="00BE3D31"/>
    <w:rsid w:val="00BE6A71"/>
    <w:rsid w:val="00BE7755"/>
    <w:rsid w:val="00BF36FC"/>
    <w:rsid w:val="00BF399B"/>
    <w:rsid w:val="00BF3C3A"/>
    <w:rsid w:val="00BF4CC1"/>
    <w:rsid w:val="00BF72B7"/>
    <w:rsid w:val="00C02602"/>
    <w:rsid w:val="00C05896"/>
    <w:rsid w:val="00C07634"/>
    <w:rsid w:val="00C226F2"/>
    <w:rsid w:val="00C27850"/>
    <w:rsid w:val="00C31EFF"/>
    <w:rsid w:val="00C334F4"/>
    <w:rsid w:val="00C33ECC"/>
    <w:rsid w:val="00C3446E"/>
    <w:rsid w:val="00C35F81"/>
    <w:rsid w:val="00C370E5"/>
    <w:rsid w:val="00C376D0"/>
    <w:rsid w:val="00C378AA"/>
    <w:rsid w:val="00C42B18"/>
    <w:rsid w:val="00C43ACD"/>
    <w:rsid w:val="00C449EF"/>
    <w:rsid w:val="00C44FD7"/>
    <w:rsid w:val="00C45E42"/>
    <w:rsid w:val="00C4622F"/>
    <w:rsid w:val="00C46A2C"/>
    <w:rsid w:val="00C479AE"/>
    <w:rsid w:val="00C535E1"/>
    <w:rsid w:val="00C5599B"/>
    <w:rsid w:val="00C55AE3"/>
    <w:rsid w:val="00C57DE9"/>
    <w:rsid w:val="00C6416C"/>
    <w:rsid w:val="00C67EB2"/>
    <w:rsid w:val="00C70C6D"/>
    <w:rsid w:val="00C71A71"/>
    <w:rsid w:val="00C7226A"/>
    <w:rsid w:val="00C743D5"/>
    <w:rsid w:val="00C7794E"/>
    <w:rsid w:val="00C808E7"/>
    <w:rsid w:val="00C833ED"/>
    <w:rsid w:val="00C84BE3"/>
    <w:rsid w:val="00C92789"/>
    <w:rsid w:val="00C92B00"/>
    <w:rsid w:val="00C94B9F"/>
    <w:rsid w:val="00C95E6D"/>
    <w:rsid w:val="00C966D1"/>
    <w:rsid w:val="00CA0918"/>
    <w:rsid w:val="00CA517F"/>
    <w:rsid w:val="00CA62D1"/>
    <w:rsid w:val="00CA6713"/>
    <w:rsid w:val="00CA7A29"/>
    <w:rsid w:val="00CB6C32"/>
    <w:rsid w:val="00CC28AA"/>
    <w:rsid w:val="00CC597E"/>
    <w:rsid w:val="00CD2BE7"/>
    <w:rsid w:val="00CD34D0"/>
    <w:rsid w:val="00CD4A11"/>
    <w:rsid w:val="00CD4C46"/>
    <w:rsid w:val="00CD709B"/>
    <w:rsid w:val="00CE01B0"/>
    <w:rsid w:val="00CE5B00"/>
    <w:rsid w:val="00CE62E4"/>
    <w:rsid w:val="00CF0676"/>
    <w:rsid w:val="00CF1588"/>
    <w:rsid w:val="00CF1CDE"/>
    <w:rsid w:val="00CF2F54"/>
    <w:rsid w:val="00CF3BF0"/>
    <w:rsid w:val="00D03642"/>
    <w:rsid w:val="00D03807"/>
    <w:rsid w:val="00D04C12"/>
    <w:rsid w:val="00D07B76"/>
    <w:rsid w:val="00D07ED3"/>
    <w:rsid w:val="00D15F93"/>
    <w:rsid w:val="00D15FF1"/>
    <w:rsid w:val="00D16645"/>
    <w:rsid w:val="00D23BA1"/>
    <w:rsid w:val="00D2531C"/>
    <w:rsid w:val="00D268FE"/>
    <w:rsid w:val="00D26F83"/>
    <w:rsid w:val="00D33CBB"/>
    <w:rsid w:val="00D33E48"/>
    <w:rsid w:val="00D34652"/>
    <w:rsid w:val="00D34CA0"/>
    <w:rsid w:val="00D3772B"/>
    <w:rsid w:val="00D37B15"/>
    <w:rsid w:val="00D4169F"/>
    <w:rsid w:val="00D4357B"/>
    <w:rsid w:val="00D43E5E"/>
    <w:rsid w:val="00D466C1"/>
    <w:rsid w:val="00D473C3"/>
    <w:rsid w:val="00D47A80"/>
    <w:rsid w:val="00D56C43"/>
    <w:rsid w:val="00D613ED"/>
    <w:rsid w:val="00D62742"/>
    <w:rsid w:val="00D62AF7"/>
    <w:rsid w:val="00D6384D"/>
    <w:rsid w:val="00D65202"/>
    <w:rsid w:val="00D66B2B"/>
    <w:rsid w:val="00D66C87"/>
    <w:rsid w:val="00D744B0"/>
    <w:rsid w:val="00D7482F"/>
    <w:rsid w:val="00D811C3"/>
    <w:rsid w:val="00D8140A"/>
    <w:rsid w:val="00D81ABC"/>
    <w:rsid w:val="00D82577"/>
    <w:rsid w:val="00D870CA"/>
    <w:rsid w:val="00D87929"/>
    <w:rsid w:val="00D91B35"/>
    <w:rsid w:val="00D94924"/>
    <w:rsid w:val="00D973A1"/>
    <w:rsid w:val="00DA3EDE"/>
    <w:rsid w:val="00DA430B"/>
    <w:rsid w:val="00DA5B7C"/>
    <w:rsid w:val="00DC0FE4"/>
    <w:rsid w:val="00DC40BF"/>
    <w:rsid w:val="00DC7160"/>
    <w:rsid w:val="00DC72A5"/>
    <w:rsid w:val="00DC7434"/>
    <w:rsid w:val="00DD075D"/>
    <w:rsid w:val="00DD3F8F"/>
    <w:rsid w:val="00DD798C"/>
    <w:rsid w:val="00DE09CB"/>
    <w:rsid w:val="00DE0FC9"/>
    <w:rsid w:val="00DE3AC2"/>
    <w:rsid w:val="00DE5E7E"/>
    <w:rsid w:val="00DE74E0"/>
    <w:rsid w:val="00DE7BE6"/>
    <w:rsid w:val="00DF140E"/>
    <w:rsid w:val="00DF18A9"/>
    <w:rsid w:val="00DF43FC"/>
    <w:rsid w:val="00DF5B83"/>
    <w:rsid w:val="00E00C19"/>
    <w:rsid w:val="00E05063"/>
    <w:rsid w:val="00E1052E"/>
    <w:rsid w:val="00E11E85"/>
    <w:rsid w:val="00E16CD6"/>
    <w:rsid w:val="00E20D9D"/>
    <w:rsid w:val="00E21540"/>
    <w:rsid w:val="00E25DD1"/>
    <w:rsid w:val="00E367E6"/>
    <w:rsid w:val="00E37F2F"/>
    <w:rsid w:val="00E40BE1"/>
    <w:rsid w:val="00E444B6"/>
    <w:rsid w:val="00E44F3B"/>
    <w:rsid w:val="00E4543E"/>
    <w:rsid w:val="00E50E24"/>
    <w:rsid w:val="00E5213E"/>
    <w:rsid w:val="00E52248"/>
    <w:rsid w:val="00E52B36"/>
    <w:rsid w:val="00E53868"/>
    <w:rsid w:val="00E54A6B"/>
    <w:rsid w:val="00E640B2"/>
    <w:rsid w:val="00E73ECD"/>
    <w:rsid w:val="00E765AC"/>
    <w:rsid w:val="00E77050"/>
    <w:rsid w:val="00E817B2"/>
    <w:rsid w:val="00E86C08"/>
    <w:rsid w:val="00E872C8"/>
    <w:rsid w:val="00E93D55"/>
    <w:rsid w:val="00EA1AB4"/>
    <w:rsid w:val="00EA49FE"/>
    <w:rsid w:val="00EA52AA"/>
    <w:rsid w:val="00EA614B"/>
    <w:rsid w:val="00EA695A"/>
    <w:rsid w:val="00EA7EB1"/>
    <w:rsid w:val="00EB1887"/>
    <w:rsid w:val="00EB5685"/>
    <w:rsid w:val="00EC2593"/>
    <w:rsid w:val="00EC6FEC"/>
    <w:rsid w:val="00ED0ED4"/>
    <w:rsid w:val="00ED161C"/>
    <w:rsid w:val="00ED1D20"/>
    <w:rsid w:val="00ED239A"/>
    <w:rsid w:val="00ED3AEF"/>
    <w:rsid w:val="00ED4C0E"/>
    <w:rsid w:val="00ED5073"/>
    <w:rsid w:val="00ED72EE"/>
    <w:rsid w:val="00ED795E"/>
    <w:rsid w:val="00EE245B"/>
    <w:rsid w:val="00EF08AD"/>
    <w:rsid w:val="00EF0A13"/>
    <w:rsid w:val="00EF1AE0"/>
    <w:rsid w:val="00EF3A76"/>
    <w:rsid w:val="00EF7252"/>
    <w:rsid w:val="00EF7F24"/>
    <w:rsid w:val="00F060F7"/>
    <w:rsid w:val="00F10FCF"/>
    <w:rsid w:val="00F14176"/>
    <w:rsid w:val="00F21387"/>
    <w:rsid w:val="00F21981"/>
    <w:rsid w:val="00F2351C"/>
    <w:rsid w:val="00F23BE4"/>
    <w:rsid w:val="00F24235"/>
    <w:rsid w:val="00F24373"/>
    <w:rsid w:val="00F24E7A"/>
    <w:rsid w:val="00F35DEF"/>
    <w:rsid w:val="00F40A08"/>
    <w:rsid w:val="00F41887"/>
    <w:rsid w:val="00F435E2"/>
    <w:rsid w:val="00F474C6"/>
    <w:rsid w:val="00F50607"/>
    <w:rsid w:val="00F52573"/>
    <w:rsid w:val="00F53C4F"/>
    <w:rsid w:val="00F53FD3"/>
    <w:rsid w:val="00F54139"/>
    <w:rsid w:val="00F623AC"/>
    <w:rsid w:val="00F628CA"/>
    <w:rsid w:val="00F64D26"/>
    <w:rsid w:val="00F676DC"/>
    <w:rsid w:val="00F703C9"/>
    <w:rsid w:val="00F71CE2"/>
    <w:rsid w:val="00F72C9A"/>
    <w:rsid w:val="00F7611E"/>
    <w:rsid w:val="00F83384"/>
    <w:rsid w:val="00F90916"/>
    <w:rsid w:val="00F92E4B"/>
    <w:rsid w:val="00F95DBB"/>
    <w:rsid w:val="00F96186"/>
    <w:rsid w:val="00FA276E"/>
    <w:rsid w:val="00FA35CB"/>
    <w:rsid w:val="00FA73AF"/>
    <w:rsid w:val="00FB1D65"/>
    <w:rsid w:val="00FB5A44"/>
    <w:rsid w:val="00FC3FA0"/>
    <w:rsid w:val="00FC628F"/>
    <w:rsid w:val="00FC7E7C"/>
    <w:rsid w:val="00FD128A"/>
    <w:rsid w:val="00FD6A78"/>
    <w:rsid w:val="00FE57E5"/>
    <w:rsid w:val="00FE6324"/>
    <w:rsid w:val="00FF2EE2"/>
    <w:rsid w:val="1D2C4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368E83"/>
  <w15:docId w15:val="{786B3F5E-9015-4820-BAB3-A1A926A9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1C42"/>
    <w:pPr>
      <w:keepNext/>
      <w:autoSpaceDE w:val="0"/>
      <w:autoSpaceDN w:val="0"/>
      <w:snapToGrid w:val="0"/>
      <w:spacing w:after="0" w:line="240" w:lineRule="auto"/>
      <w:outlineLvl w:val="0"/>
    </w:pPr>
    <w:rPr>
      <w:rFonts w:ascii="Times New Roman Bold" w:hAnsi="Times New Roman Bold" w:cs="Times New Roman"/>
      <w:b/>
      <w:bCs/>
      <w:caps/>
      <w:kern w:val="3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573"/>
    <w:rPr>
      <w:color w:val="0000FF" w:themeColor="hyperlink"/>
      <w:u w:val="single"/>
    </w:rPr>
  </w:style>
  <w:style w:type="paragraph" w:styleId="ListParagraph">
    <w:name w:val="List Paragraph"/>
    <w:basedOn w:val="Normal"/>
    <w:uiPriority w:val="34"/>
    <w:qFormat/>
    <w:rsid w:val="00B84DA6"/>
    <w:pPr>
      <w:ind w:left="720"/>
      <w:contextualSpacing/>
    </w:pPr>
  </w:style>
  <w:style w:type="paragraph" w:styleId="BalloonText">
    <w:name w:val="Balloon Text"/>
    <w:basedOn w:val="Normal"/>
    <w:link w:val="BalloonTextChar"/>
    <w:uiPriority w:val="99"/>
    <w:semiHidden/>
    <w:unhideWhenUsed/>
    <w:rsid w:val="00804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25"/>
    <w:rPr>
      <w:rFonts w:ascii="Tahoma" w:hAnsi="Tahoma" w:cs="Tahoma"/>
      <w:sz w:val="16"/>
      <w:szCs w:val="16"/>
    </w:rPr>
  </w:style>
  <w:style w:type="character" w:styleId="FollowedHyperlink">
    <w:name w:val="FollowedHyperlink"/>
    <w:basedOn w:val="DefaultParagraphFont"/>
    <w:uiPriority w:val="99"/>
    <w:semiHidden/>
    <w:unhideWhenUsed/>
    <w:rsid w:val="00D03642"/>
    <w:rPr>
      <w:color w:val="800080" w:themeColor="followedHyperlink"/>
      <w:u w:val="single"/>
    </w:rPr>
  </w:style>
  <w:style w:type="paragraph" w:styleId="Header">
    <w:name w:val="header"/>
    <w:basedOn w:val="Normal"/>
    <w:link w:val="HeaderChar"/>
    <w:uiPriority w:val="99"/>
    <w:unhideWhenUsed/>
    <w:rsid w:val="00F47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4C6"/>
  </w:style>
  <w:style w:type="paragraph" w:styleId="Footer">
    <w:name w:val="footer"/>
    <w:basedOn w:val="Normal"/>
    <w:link w:val="FooterChar"/>
    <w:uiPriority w:val="99"/>
    <w:unhideWhenUsed/>
    <w:rsid w:val="00F47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4C6"/>
  </w:style>
  <w:style w:type="paragraph" w:styleId="IntenseQuote">
    <w:name w:val="Intense Quote"/>
    <w:basedOn w:val="Normal"/>
    <w:next w:val="Normal"/>
    <w:link w:val="IntenseQuoteChar"/>
    <w:uiPriority w:val="30"/>
    <w:qFormat/>
    <w:rsid w:val="004073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0736E"/>
    <w:rPr>
      <w:b/>
      <w:bCs/>
      <w:i/>
      <w:iCs/>
      <w:color w:val="4F81BD" w:themeColor="accent1"/>
    </w:rPr>
  </w:style>
  <w:style w:type="paragraph" w:styleId="NormalWeb">
    <w:name w:val="Normal (Web)"/>
    <w:basedOn w:val="Normal"/>
    <w:uiPriority w:val="99"/>
    <w:semiHidden/>
    <w:unhideWhenUsed/>
    <w:rsid w:val="004B411B"/>
    <w:pPr>
      <w:spacing w:before="100" w:beforeAutospacing="1" w:after="100" w:afterAutospacing="1" w:line="240" w:lineRule="auto"/>
    </w:pPr>
    <w:rPr>
      <w:rFonts w:ascii="Times New Roman" w:hAnsi="Times New Roman" w:cs="Times New Roman"/>
      <w:sz w:val="24"/>
      <w:szCs w:val="24"/>
    </w:rPr>
  </w:style>
  <w:style w:type="paragraph" w:customStyle="1" w:styleId="b5">
    <w:name w:val="b5"/>
    <w:basedOn w:val="Normal"/>
    <w:uiPriority w:val="99"/>
    <w:semiHidden/>
    <w:rsid w:val="004B411B"/>
    <w:pPr>
      <w:spacing w:before="100" w:beforeAutospacing="1" w:after="100" w:afterAutospacing="1" w:line="240" w:lineRule="auto"/>
    </w:pPr>
    <w:rPr>
      <w:rFonts w:ascii="Times New Roman" w:hAnsi="Times New Roman" w:cs="Times New Roman"/>
      <w:sz w:val="24"/>
      <w:szCs w:val="24"/>
    </w:rPr>
  </w:style>
  <w:style w:type="paragraph" w:customStyle="1" w:styleId="m0">
    <w:name w:val="m0"/>
    <w:basedOn w:val="Normal"/>
    <w:uiPriority w:val="99"/>
    <w:semiHidden/>
    <w:rsid w:val="004B411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B411B"/>
    <w:rPr>
      <w:b/>
      <w:bCs/>
    </w:rPr>
  </w:style>
  <w:style w:type="paragraph" w:customStyle="1" w:styleId="Default">
    <w:name w:val="Default"/>
    <w:basedOn w:val="Normal"/>
    <w:rsid w:val="00B070B1"/>
    <w:pPr>
      <w:autoSpaceDE w:val="0"/>
      <w:autoSpaceDN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35234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352346"/>
    <w:rPr>
      <w:rFonts w:ascii="Calibri" w:hAnsi="Calibri" w:cs="Times New Roman"/>
    </w:rPr>
  </w:style>
  <w:style w:type="table" w:styleId="TableGrid">
    <w:name w:val="Table Grid"/>
    <w:basedOn w:val="TableNormal"/>
    <w:uiPriority w:val="39"/>
    <w:rsid w:val="00F24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te-phone-number">
    <w:name w:val="invite-phone-number"/>
    <w:basedOn w:val="DefaultParagraphFont"/>
    <w:rsid w:val="009D53D5"/>
  </w:style>
  <w:style w:type="character" w:customStyle="1" w:styleId="Heading1Char">
    <w:name w:val="Heading 1 Char"/>
    <w:basedOn w:val="DefaultParagraphFont"/>
    <w:link w:val="Heading1"/>
    <w:uiPriority w:val="9"/>
    <w:rsid w:val="00741C42"/>
    <w:rPr>
      <w:rFonts w:ascii="Times New Roman Bold" w:hAnsi="Times New Roman Bold" w:cs="Times New Roman"/>
      <w:b/>
      <w:bCs/>
      <w:caps/>
      <w:kern w:val="36"/>
      <w:lang w:eastAsia="x-none"/>
    </w:rPr>
  </w:style>
  <w:style w:type="paragraph" w:styleId="BodyText">
    <w:name w:val="Body Text"/>
    <w:basedOn w:val="Normal"/>
    <w:link w:val="BodyTextChar"/>
    <w:uiPriority w:val="99"/>
    <w:semiHidden/>
    <w:unhideWhenUsed/>
    <w:rsid w:val="00741C42"/>
    <w:pPr>
      <w:autoSpaceDE w:val="0"/>
      <w:autoSpaceDN w:val="0"/>
      <w:spacing w:after="0" w:line="240" w:lineRule="auto"/>
    </w:pPr>
    <w:rPr>
      <w:rFonts w:ascii="Times New Roman" w:hAnsi="Times New Roman" w:cs="Times New Roman"/>
      <w:sz w:val="20"/>
      <w:szCs w:val="20"/>
      <w:lang w:eastAsia="x-none"/>
    </w:rPr>
  </w:style>
  <w:style w:type="character" w:customStyle="1" w:styleId="BodyTextChar">
    <w:name w:val="Body Text Char"/>
    <w:basedOn w:val="DefaultParagraphFont"/>
    <w:link w:val="BodyText"/>
    <w:uiPriority w:val="99"/>
    <w:semiHidden/>
    <w:rsid w:val="00741C42"/>
    <w:rPr>
      <w:rFonts w:ascii="Times New Roman" w:hAnsi="Times New Roman" w:cs="Times New Roman"/>
      <w:sz w:val="20"/>
      <w:szCs w:val="20"/>
      <w:lang w:eastAsia="x-none"/>
    </w:rPr>
  </w:style>
  <w:style w:type="character" w:styleId="CommentReference">
    <w:name w:val="annotation reference"/>
    <w:basedOn w:val="DefaultParagraphFont"/>
    <w:uiPriority w:val="99"/>
    <w:semiHidden/>
    <w:unhideWhenUsed/>
    <w:rsid w:val="00496DFB"/>
    <w:rPr>
      <w:sz w:val="16"/>
      <w:szCs w:val="16"/>
    </w:rPr>
  </w:style>
  <w:style w:type="paragraph" w:styleId="CommentText">
    <w:name w:val="annotation text"/>
    <w:basedOn w:val="Normal"/>
    <w:link w:val="CommentTextChar"/>
    <w:uiPriority w:val="99"/>
    <w:semiHidden/>
    <w:unhideWhenUsed/>
    <w:rsid w:val="00496DFB"/>
    <w:pPr>
      <w:spacing w:line="240" w:lineRule="auto"/>
    </w:pPr>
    <w:rPr>
      <w:sz w:val="20"/>
      <w:szCs w:val="20"/>
    </w:rPr>
  </w:style>
  <w:style w:type="character" w:customStyle="1" w:styleId="CommentTextChar">
    <w:name w:val="Comment Text Char"/>
    <w:basedOn w:val="DefaultParagraphFont"/>
    <w:link w:val="CommentText"/>
    <w:uiPriority w:val="99"/>
    <w:semiHidden/>
    <w:rsid w:val="00496DFB"/>
    <w:rPr>
      <w:sz w:val="20"/>
      <w:szCs w:val="20"/>
    </w:rPr>
  </w:style>
  <w:style w:type="paragraph" w:styleId="CommentSubject">
    <w:name w:val="annotation subject"/>
    <w:basedOn w:val="CommentText"/>
    <w:next w:val="CommentText"/>
    <w:link w:val="CommentSubjectChar"/>
    <w:uiPriority w:val="99"/>
    <w:semiHidden/>
    <w:unhideWhenUsed/>
    <w:rsid w:val="00496DFB"/>
    <w:rPr>
      <w:b/>
      <w:bCs/>
    </w:rPr>
  </w:style>
  <w:style w:type="character" w:customStyle="1" w:styleId="CommentSubjectChar">
    <w:name w:val="Comment Subject Char"/>
    <w:basedOn w:val="CommentTextChar"/>
    <w:link w:val="CommentSubject"/>
    <w:uiPriority w:val="99"/>
    <w:semiHidden/>
    <w:rsid w:val="00496DFB"/>
    <w:rPr>
      <w:b/>
      <w:bCs/>
      <w:sz w:val="20"/>
      <w:szCs w:val="20"/>
    </w:rPr>
  </w:style>
  <w:style w:type="paragraph" w:styleId="Revision">
    <w:name w:val="Revision"/>
    <w:hidden/>
    <w:uiPriority w:val="99"/>
    <w:semiHidden/>
    <w:rsid w:val="00A53F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2970">
      <w:bodyDiv w:val="1"/>
      <w:marLeft w:val="0"/>
      <w:marRight w:val="0"/>
      <w:marTop w:val="0"/>
      <w:marBottom w:val="0"/>
      <w:divBdr>
        <w:top w:val="none" w:sz="0" w:space="0" w:color="auto"/>
        <w:left w:val="none" w:sz="0" w:space="0" w:color="auto"/>
        <w:bottom w:val="none" w:sz="0" w:space="0" w:color="auto"/>
        <w:right w:val="none" w:sz="0" w:space="0" w:color="auto"/>
      </w:divBdr>
    </w:div>
    <w:div w:id="31729650">
      <w:bodyDiv w:val="1"/>
      <w:marLeft w:val="0"/>
      <w:marRight w:val="0"/>
      <w:marTop w:val="0"/>
      <w:marBottom w:val="0"/>
      <w:divBdr>
        <w:top w:val="none" w:sz="0" w:space="0" w:color="auto"/>
        <w:left w:val="none" w:sz="0" w:space="0" w:color="auto"/>
        <w:bottom w:val="none" w:sz="0" w:space="0" w:color="auto"/>
        <w:right w:val="none" w:sz="0" w:space="0" w:color="auto"/>
      </w:divBdr>
    </w:div>
    <w:div w:id="119960714">
      <w:bodyDiv w:val="1"/>
      <w:marLeft w:val="0"/>
      <w:marRight w:val="0"/>
      <w:marTop w:val="0"/>
      <w:marBottom w:val="0"/>
      <w:divBdr>
        <w:top w:val="none" w:sz="0" w:space="0" w:color="auto"/>
        <w:left w:val="none" w:sz="0" w:space="0" w:color="auto"/>
        <w:bottom w:val="none" w:sz="0" w:space="0" w:color="auto"/>
        <w:right w:val="none" w:sz="0" w:space="0" w:color="auto"/>
      </w:divBdr>
    </w:div>
    <w:div w:id="176041967">
      <w:bodyDiv w:val="1"/>
      <w:marLeft w:val="0"/>
      <w:marRight w:val="0"/>
      <w:marTop w:val="0"/>
      <w:marBottom w:val="0"/>
      <w:divBdr>
        <w:top w:val="none" w:sz="0" w:space="0" w:color="auto"/>
        <w:left w:val="none" w:sz="0" w:space="0" w:color="auto"/>
        <w:bottom w:val="none" w:sz="0" w:space="0" w:color="auto"/>
        <w:right w:val="none" w:sz="0" w:space="0" w:color="auto"/>
      </w:divBdr>
    </w:div>
    <w:div w:id="209539143">
      <w:bodyDiv w:val="1"/>
      <w:marLeft w:val="0"/>
      <w:marRight w:val="0"/>
      <w:marTop w:val="0"/>
      <w:marBottom w:val="0"/>
      <w:divBdr>
        <w:top w:val="none" w:sz="0" w:space="0" w:color="auto"/>
        <w:left w:val="none" w:sz="0" w:space="0" w:color="auto"/>
        <w:bottom w:val="none" w:sz="0" w:space="0" w:color="auto"/>
        <w:right w:val="none" w:sz="0" w:space="0" w:color="auto"/>
      </w:divBdr>
    </w:div>
    <w:div w:id="220141762">
      <w:bodyDiv w:val="1"/>
      <w:marLeft w:val="0"/>
      <w:marRight w:val="0"/>
      <w:marTop w:val="0"/>
      <w:marBottom w:val="0"/>
      <w:divBdr>
        <w:top w:val="none" w:sz="0" w:space="0" w:color="auto"/>
        <w:left w:val="none" w:sz="0" w:space="0" w:color="auto"/>
        <w:bottom w:val="none" w:sz="0" w:space="0" w:color="auto"/>
        <w:right w:val="none" w:sz="0" w:space="0" w:color="auto"/>
      </w:divBdr>
    </w:div>
    <w:div w:id="261501519">
      <w:bodyDiv w:val="1"/>
      <w:marLeft w:val="0"/>
      <w:marRight w:val="0"/>
      <w:marTop w:val="0"/>
      <w:marBottom w:val="0"/>
      <w:divBdr>
        <w:top w:val="none" w:sz="0" w:space="0" w:color="auto"/>
        <w:left w:val="none" w:sz="0" w:space="0" w:color="auto"/>
        <w:bottom w:val="none" w:sz="0" w:space="0" w:color="auto"/>
        <w:right w:val="none" w:sz="0" w:space="0" w:color="auto"/>
      </w:divBdr>
    </w:div>
    <w:div w:id="350844299">
      <w:bodyDiv w:val="1"/>
      <w:marLeft w:val="0"/>
      <w:marRight w:val="0"/>
      <w:marTop w:val="0"/>
      <w:marBottom w:val="0"/>
      <w:divBdr>
        <w:top w:val="none" w:sz="0" w:space="0" w:color="auto"/>
        <w:left w:val="none" w:sz="0" w:space="0" w:color="auto"/>
        <w:bottom w:val="none" w:sz="0" w:space="0" w:color="auto"/>
        <w:right w:val="none" w:sz="0" w:space="0" w:color="auto"/>
      </w:divBdr>
    </w:div>
    <w:div w:id="463356488">
      <w:bodyDiv w:val="1"/>
      <w:marLeft w:val="0"/>
      <w:marRight w:val="0"/>
      <w:marTop w:val="0"/>
      <w:marBottom w:val="0"/>
      <w:divBdr>
        <w:top w:val="none" w:sz="0" w:space="0" w:color="auto"/>
        <w:left w:val="none" w:sz="0" w:space="0" w:color="auto"/>
        <w:bottom w:val="none" w:sz="0" w:space="0" w:color="auto"/>
        <w:right w:val="none" w:sz="0" w:space="0" w:color="auto"/>
      </w:divBdr>
    </w:div>
    <w:div w:id="483470878">
      <w:bodyDiv w:val="1"/>
      <w:marLeft w:val="0"/>
      <w:marRight w:val="0"/>
      <w:marTop w:val="0"/>
      <w:marBottom w:val="0"/>
      <w:divBdr>
        <w:top w:val="none" w:sz="0" w:space="0" w:color="auto"/>
        <w:left w:val="none" w:sz="0" w:space="0" w:color="auto"/>
        <w:bottom w:val="none" w:sz="0" w:space="0" w:color="auto"/>
        <w:right w:val="none" w:sz="0" w:space="0" w:color="auto"/>
      </w:divBdr>
    </w:div>
    <w:div w:id="608662316">
      <w:bodyDiv w:val="1"/>
      <w:marLeft w:val="0"/>
      <w:marRight w:val="0"/>
      <w:marTop w:val="0"/>
      <w:marBottom w:val="0"/>
      <w:divBdr>
        <w:top w:val="none" w:sz="0" w:space="0" w:color="auto"/>
        <w:left w:val="none" w:sz="0" w:space="0" w:color="auto"/>
        <w:bottom w:val="none" w:sz="0" w:space="0" w:color="auto"/>
        <w:right w:val="none" w:sz="0" w:space="0" w:color="auto"/>
      </w:divBdr>
    </w:div>
    <w:div w:id="619650549">
      <w:bodyDiv w:val="1"/>
      <w:marLeft w:val="0"/>
      <w:marRight w:val="0"/>
      <w:marTop w:val="0"/>
      <w:marBottom w:val="0"/>
      <w:divBdr>
        <w:top w:val="none" w:sz="0" w:space="0" w:color="auto"/>
        <w:left w:val="none" w:sz="0" w:space="0" w:color="auto"/>
        <w:bottom w:val="none" w:sz="0" w:space="0" w:color="auto"/>
        <w:right w:val="none" w:sz="0" w:space="0" w:color="auto"/>
      </w:divBdr>
    </w:div>
    <w:div w:id="626156080">
      <w:bodyDiv w:val="1"/>
      <w:marLeft w:val="0"/>
      <w:marRight w:val="0"/>
      <w:marTop w:val="0"/>
      <w:marBottom w:val="0"/>
      <w:divBdr>
        <w:top w:val="none" w:sz="0" w:space="0" w:color="auto"/>
        <w:left w:val="none" w:sz="0" w:space="0" w:color="auto"/>
        <w:bottom w:val="none" w:sz="0" w:space="0" w:color="auto"/>
        <w:right w:val="none" w:sz="0" w:space="0" w:color="auto"/>
      </w:divBdr>
      <w:divsChild>
        <w:div w:id="1349796292">
          <w:marLeft w:val="360"/>
          <w:marRight w:val="0"/>
          <w:marTop w:val="200"/>
          <w:marBottom w:val="120"/>
          <w:divBdr>
            <w:top w:val="none" w:sz="0" w:space="0" w:color="auto"/>
            <w:left w:val="none" w:sz="0" w:space="0" w:color="auto"/>
            <w:bottom w:val="none" w:sz="0" w:space="0" w:color="auto"/>
            <w:right w:val="none" w:sz="0" w:space="0" w:color="auto"/>
          </w:divBdr>
        </w:div>
        <w:div w:id="265163136">
          <w:marLeft w:val="1080"/>
          <w:marRight w:val="0"/>
          <w:marTop w:val="100"/>
          <w:marBottom w:val="120"/>
          <w:divBdr>
            <w:top w:val="none" w:sz="0" w:space="0" w:color="auto"/>
            <w:left w:val="none" w:sz="0" w:space="0" w:color="auto"/>
            <w:bottom w:val="none" w:sz="0" w:space="0" w:color="auto"/>
            <w:right w:val="none" w:sz="0" w:space="0" w:color="auto"/>
          </w:divBdr>
        </w:div>
        <w:div w:id="2064323943">
          <w:marLeft w:val="1080"/>
          <w:marRight w:val="0"/>
          <w:marTop w:val="100"/>
          <w:marBottom w:val="120"/>
          <w:divBdr>
            <w:top w:val="none" w:sz="0" w:space="0" w:color="auto"/>
            <w:left w:val="none" w:sz="0" w:space="0" w:color="auto"/>
            <w:bottom w:val="none" w:sz="0" w:space="0" w:color="auto"/>
            <w:right w:val="none" w:sz="0" w:space="0" w:color="auto"/>
          </w:divBdr>
        </w:div>
      </w:divsChild>
    </w:div>
    <w:div w:id="651716112">
      <w:bodyDiv w:val="1"/>
      <w:marLeft w:val="0"/>
      <w:marRight w:val="0"/>
      <w:marTop w:val="0"/>
      <w:marBottom w:val="0"/>
      <w:divBdr>
        <w:top w:val="none" w:sz="0" w:space="0" w:color="auto"/>
        <w:left w:val="none" w:sz="0" w:space="0" w:color="auto"/>
        <w:bottom w:val="none" w:sz="0" w:space="0" w:color="auto"/>
        <w:right w:val="none" w:sz="0" w:space="0" w:color="auto"/>
      </w:divBdr>
    </w:div>
    <w:div w:id="658657114">
      <w:bodyDiv w:val="1"/>
      <w:marLeft w:val="0"/>
      <w:marRight w:val="0"/>
      <w:marTop w:val="0"/>
      <w:marBottom w:val="0"/>
      <w:divBdr>
        <w:top w:val="none" w:sz="0" w:space="0" w:color="auto"/>
        <w:left w:val="none" w:sz="0" w:space="0" w:color="auto"/>
        <w:bottom w:val="none" w:sz="0" w:space="0" w:color="auto"/>
        <w:right w:val="none" w:sz="0" w:space="0" w:color="auto"/>
      </w:divBdr>
    </w:div>
    <w:div w:id="804738147">
      <w:bodyDiv w:val="1"/>
      <w:marLeft w:val="0"/>
      <w:marRight w:val="0"/>
      <w:marTop w:val="0"/>
      <w:marBottom w:val="0"/>
      <w:divBdr>
        <w:top w:val="none" w:sz="0" w:space="0" w:color="auto"/>
        <w:left w:val="none" w:sz="0" w:space="0" w:color="auto"/>
        <w:bottom w:val="none" w:sz="0" w:space="0" w:color="auto"/>
        <w:right w:val="none" w:sz="0" w:space="0" w:color="auto"/>
      </w:divBdr>
    </w:div>
    <w:div w:id="821896860">
      <w:bodyDiv w:val="1"/>
      <w:marLeft w:val="0"/>
      <w:marRight w:val="0"/>
      <w:marTop w:val="0"/>
      <w:marBottom w:val="0"/>
      <w:divBdr>
        <w:top w:val="none" w:sz="0" w:space="0" w:color="auto"/>
        <w:left w:val="none" w:sz="0" w:space="0" w:color="auto"/>
        <w:bottom w:val="none" w:sz="0" w:space="0" w:color="auto"/>
        <w:right w:val="none" w:sz="0" w:space="0" w:color="auto"/>
      </w:divBdr>
    </w:div>
    <w:div w:id="846140165">
      <w:bodyDiv w:val="1"/>
      <w:marLeft w:val="0"/>
      <w:marRight w:val="0"/>
      <w:marTop w:val="0"/>
      <w:marBottom w:val="0"/>
      <w:divBdr>
        <w:top w:val="none" w:sz="0" w:space="0" w:color="auto"/>
        <w:left w:val="none" w:sz="0" w:space="0" w:color="auto"/>
        <w:bottom w:val="none" w:sz="0" w:space="0" w:color="auto"/>
        <w:right w:val="none" w:sz="0" w:space="0" w:color="auto"/>
      </w:divBdr>
    </w:div>
    <w:div w:id="862979133">
      <w:bodyDiv w:val="1"/>
      <w:marLeft w:val="0"/>
      <w:marRight w:val="0"/>
      <w:marTop w:val="0"/>
      <w:marBottom w:val="0"/>
      <w:divBdr>
        <w:top w:val="none" w:sz="0" w:space="0" w:color="auto"/>
        <w:left w:val="none" w:sz="0" w:space="0" w:color="auto"/>
        <w:bottom w:val="none" w:sz="0" w:space="0" w:color="auto"/>
        <w:right w:val="none" w:sz="0" w:space="0" w:color="auto"/>
      </w:divBdr>
    </w:div>
    <w:div w:id="874275552">
      <w:bodyDiv w:val="1"/>
      <w:marLeft w:val="0"/>
      <w:marRight w:val="0"/>
      <w:marTop w:val="0"/>
      <w:marBottom w:val="0"/>
      <w:divBdr>
        <w:top w:val="none" w:sz="0" w:space="0" w:color="auto"/>
        <w:left w:val="none" w:sz="0" w:space="0" w:color="auto"/>
        <w:bottom w:val="none" w:sz="0" w:space="0" w:color="auto"/>
        <w:right w:val="none" w:sz="0" w:space="0" w:color="auto"/>
      </w:divBdr>
    </w:div>
    <w:div w:id="881329902">
      <w:bodyDiv w:val="1"/>
      <w:marLeft w:val="0"/>
      <w:marRight w:val="0"/>
      <w:marTop w:val="0"/>
      <w:marBottom w:val="0"/>
      <w:divBdr>
        <w:top w:val="none" w:sz="0" w:space="0" w:color="auto"/>
        <w:left w:val="none" w:sz="0" w:space="0" w:color="auto"/>
        <w:bottom w:val="none" w:sz="0" w:space="0" w:color="auto"/>
        <w:right w:val="none" w:sz="0" w:space="0" w:color="auto"/>
      </w:divBdr>
    </w:div>
    <w:div w:id="902834258">
      <w:bodyDiv w:val="1"/>
      <w:marLeft w:val="0"/>
      <w:marRight w:val="0"/>
      <w:marTop w:val="0"/>
      <w:marBottom w:val="0"/>
      <w:divBdr>
        <w:top w:val="none" w:sz="0" w:space="0" w:color="auto"/>
        <w:left w:val="none" w:sz="0" w:space="0" w:color="auto"/>
        <w:bottom w:val="none" w:sz="0" w:space="0" w:color="auto"/>
        <w:right w:val="none" w:sz="0" w:space="0" w:color="auto"/>
      </w:divBdr>
    </w:div>
    <w:div w:id="955218224">
      <w:bodyDiv w:val="1"/>
      <w:marLeft w:val="0"/>
      <w:marRight w:val="0"/>
      <w:marTop w:val="0"/>
      <w:marBottom w:val="0"/>
      <w:divBdr>
        <w:top w:val="none" w:sz="0" w:space="0" w:color="auto"/>
        <w:left w:val="none" w:sz="0" w:space="0" w:color="auto"/>
        <w:bottom w:val="none" w:sz="0" w:space="0" w:color="auto"/>
        <w:right w:val="none" w:sz="0" w:space="0" w:color="auto"/>
      </w:divBdr>
    </w:div>
    <w:div w:id="990905867">
      <w:bodyDiv w:val="1"/>
      <w:marLeft w:val="0"/>
      <w:marRight w:val="0"/>
      <w:marTop w:val="0"/>
      <w:marBottom w:val="0"/>
      <w:divBdr>
        <w:top w:val="none" w:sz="0" w:space="0" w:color="auto"/>
        <w:left w:val="none" w:sz="0" w:space="0" w:color="auto"/>
        <w:bottom w:val="none" w:sz="0" w:space="0" w:color="auto"/>
        <w:right w:val="none" w:sz="0" w:space="0" w:color="auto"/>
      </w:divBdr>
    </w:div>
    <w:div w:id="1046493881">
      <w:bodyDiv w:val="1"/>
      <w:marLeft w:val="0"/>
      <w:marRight w:val="0"/>
      <w:marTop w:val="0"/>
      <w:marBottom w:val="0"/>
      <w:divBdr>
        <w:top w:val="none" w:sz="0" w:space="0" w:color="auto"/>
        <w:left w:val="none" w:sz="0" w:space="0" w:color="auto"/>
        <w:bottom w:val="none" w:sz="0" w:space="0" w:color="auto"/>
        <w:right w:val="none" w:sz="0" w:space="0" w:color="auto"/>
      </w:divBdr>
    </w:div>
    <w:div w:id="1108352270">
      <w:bodyDiv w:val="1"/>
      <w:marLeft w:val="0"/>
      <w:marRight w:val="0"/>
      <w:marTop w:val="0"/>
      <w:marBottom w:val="0"/>
      <w:divBdr>
        <w:top w:val="none" w:sz="0" w:space="0" w:color="auto"/>
        <w:left w:val="none" w:sz="0" w:space="0" w:color="auto"/>
        <w:bottom w:val="none" w:sz="0" w:space="0" w:color="auto"/>
        <w:right w:val="none" w:sz="0" w:space="0" w:color="auto"/>
      </w:divBdr>
    </w:div>
    <w:div w:id="1120223203">
      <w:bodyDiv w:val="1"/>
      <w:marLeft w:val="0"/>
      <w:marRight w:val="0"/>
      <w:marTop w:val="0"/>
      <w:marBottom w:val="0"/>
      <w:divBdr>
        <w:top w:val="none" w:sz="0" w:space="0" w:color="auto"/>
        <w:left w:val="none" w:sz="0" w:space="0" w:color="auto"/>
        <w:bottom w:val="none" w:sz="0" w:space="0" w:color="auto"/>
        <w:right w:val="none" w:sz="0" w:space="0" w:color="auto"/>
      </w:divBdr>
    </w:div>
    <w:div w:id="1129470486">
      <w:bodyDiv w:val="1"/>
      <w:marLeft w:val="0"/>
      <w:marRight w:val="0"/>
      <w:marTop w:val="0"/>
      <w:marBottom w:val="0"/>
      <w:divBdr>
        <w:top w:val="none" w:sz="0" w:space="0" w:color="auto"/>
        <w:left w:val="none" w:sz="0" w:space="0" w:color="auto"/>
        <w:bottom w:val="none" w:sz="0" w:space="0" w:color="auto"/>
        <w:right w:val="none" w:sz="0" w:space="0" w:color="auto"/>
      </w:divBdr>
    </w:div>
    <w:div w:id="1135100758">
      <w:bodyDiv w:val="1"/>
      <w:marLeft w:val="0"/>
      <w:marRight w:val="0"/>
      <w:marTop w:val="0"/>
      <w:marBottom w:val="0"/>
      <w:divBdr>
        <w:top w:val="none" w:sz="0" w:space="0" w:color="auto"/>
        <w:left w:val="none" w:sz="0" w:space="0" w:color="auto"/>
        <w:bottom w:val="none" w:sz="0" w:space="0" w:color="auto"/>
        <w:right w:val="none" w:sz="0" w:space="0" w:color="auto"/>
      </w:divBdr>
    </w:div>
    <w:div w:id="1193767330">
      <w:bodyDiv w:val="1"/>
      <w:marLeft w:val="0"/>
      <w:marRight w:val="0"/>
      <w:marTop w:val="0"/>
      <w:marBottom w:val="0"/>
      <w:divBdr>
        <w:top w:val="none" w:sz="0" w:space="0" w:color="auto"/>
        <w:left w:val="none" w:sz="0" w:space="0" w:color="auto"/>
        <w:bottom w:val="none" w:sz="0" w:space="0" w:color="auto"/>
        <w:right w:val="none" w:sz="0" w:space="0" w:color="auto"/>
      </w:divBdr>
    </w:div>
    <w:div w:id="1207333502">
      <w:bodyDiv w:val="1"/>
      <w:marLeft w:val="0"/>
      <w:marRight w:val="0"/>
      <w:marTop w:val="0"/>
      <w:marBottom w:val="0"/>
      <w:divBdr>
        <w:top w:val="none" w:sz="0" w:space="0" w:color="auto"/>
        <w:left w:val="none" w:sz="0" w:space="0" w:color="auto"/>
        <w:bottom w:val="none" w:sz="0" w:space="0" w:color="auto"/>
        <w:right w:val="none" w:sz="0" w:space="0" w:color="auto"/>
      </w:divBdr>
    </w:div>
    <w:div w:id="1232958515">
      <w:bodyDiv w:val="1"/>
      <w:marLeft w:val="0"/>
      <w:marRight w:val="0"/>
      <w:marTop w:val="0"/>
      <w:marBottom w:val="0"/>
      <w:divBdr>
        <w:top w:val="none" w:sz="0" w:space="0" w:color="auto"/>
        <w:left w:val="none" w:sz="0" w:space="0" w:color="auto"/>
        <w:bottom w:val="none" w:sz="0" w:space="0" w:color="auto"/>
        <w:right w:val="none" w:sz="0" w:space="0" w:color="auto"/>
      </w:divBdr>
    </w:div>
    <w:div w:id="1296065894">
      <w:bodyDiv w:val="1"/>
      <w:marLeft w:val="0"/>
      <w:marRight w:val="0"/>
      <w:marTop w:val="0"/>
      <w:marBottom w:val="0"/>
      <w:divBdr>
        <w:top w:val="none" w:sz="0" w:space="0" w:color="auto"/>
        <w:left w:val="none" w:sz="0" w:space="0" w:color="auto"/>
        <w:bottom w:val="none" w:sz="0" w:space="0" w:color="auto"/>
        <w:right w:val="none" w:sz="0" w:space="0" w:color="auto"/>
      </w:divBdr>
    </w:div>
    <w:div w:id="1347832290">
      <w:bodyDiv w:val="1"/>
      <w:marLeft w:val="0"/>
      <w:marRight w:val="0"/>
      <w:marTop w:val="0"/>
      <w:marBottom w:val="0"/>
      <w:divBdr>
        <w:top w:val="none" w:sz="0" w:space="0" w:color="auto"/>
        <w:left w:val="none" w:sz="0" w:space="0" w:color="auto"/>
        <w:bottom w:val="none" w:sz="0" w:space="0" w:color="auto"/>
        <w:right w:val="none" w:sz="0" w:space="0" w:color="auto"/>
      </w:divBdr>
    </w:div>
    <w:div w:id="1358501490">
      <w:bodyDiv w:val="1"/>
      <w:marLeft w:val="0"/>
      <w:marRight w:val="0"/>
      <w:marTop w:val="0"/>
      <w:marBottom w:val="0"/>
      <w:divBdr>
        <w:top w:val="none" w:sz="0" w:space="0" w:color="auto"/>
        <w:left w:val="none" w:sz="0" w:space="0" w:color="auto"/>
        <w:bottom w:val="none" w:sz="0" w:space="0" w:color="auto"/>
        <w:right w:val="none" w:sz="0" w:space="0" w:color="auto"/>
      </w:divBdr>
    </w:div>
    <w:div w:id="1387296567">
      <w:bodyDiv w:val="1"/>
      <w:marLeft w:val="0"/>
      <w:marRight w:val="0"/>
      <w:marTop w:val="0"/>
      <w:marBottom w:val="0"/>
      <w:divBdr>
        <w:top w:val="none" w:sz="0" w:space="0" w:color="auto"/>
        <w:left w:val="none" w:sz="0" w:space="0" w:color="auto"/>
        <w:bottom w:val="none" w:sz="0" w:space="0" w:color="auto"/>
        <w:right w:val="none" w:sz="0" w:space="0" w:color="auto"/>
      </w:divBdr>
    </w:div>
    <w:div w:id="1442264083">
      <w:bodyDiv w:val="1"/>
      <w:marLeft w:val="0"/>
      <w:marRight w:val="0"/>
      <w:marTop w:val="0"/>
      <w:marBottom w:val="0"/>
      <w:divBdr>
        <w:top w:val="none" w:sz="0" w:space="0" w:color="auto"/>
        <w:left w:val="none" w:sz="0" w:space="0" w:color="auto"/>
        <w:bottom w:val="none" w:sz="0" w:space="0" w:color="auto"/>
        <w:right w:val="none" w:sz="0" w:space="0" w:color="auto"/>
      </w:divBdr>
    </w:div>
    <w:div w:id="1462262240">
      <w:bodyDiv w:val="1"/>
      <w:marLeft w:val="0"/>
      <w:marRight w:val="0"/>
      <w:marTop w:val="0"/>
      <w:marBottom w:val="0"/>
      <w:divBdr>
        <w:top w:val="none" w:sz="0" w:space="0" w:color="auto"/>
        <w:left w:val="none" w:sz="0" w:space="0" w:color="auto"/>
        <w:bottom w:val="none" w:sz="0" w:space="0" w:color="auto"/>
        <w:right w:val="none" w:sz="0" w:space="0" w:color="auto"/>
      </w:divBdr>
    </w:div>
    <w:div w:id="1493330467">
      <w:bodyDiv w:val="1"/>
      <w:marLeft w:val="0"/>
      <w:marRight w:val="0"/>
      <w:marTop w:val="0"/>
      <w:marBottom w:val="0"/>
      <w:divBdr>
        <w:top w:val="none" w:sz="0" w:space="0" w:color="auto"/>
        <w:left w:val="none" w:sz="0" w:space="0" w:color="auto"/>
        <w:bottom w:val="none" w:sz="0" w:space="0" w:color="auto"/>
        <w:right w:val="none" w:sz="0" w:space="0" w:color="auto"/>
      </w:divBdr>
    </w:div>
    <w:div w:id="1496260914">
      <w:bodyDiv w:val="1"/>
      <w:marLeft w:val="0"/>
      <w:marRight w:val="0"/>
      <w:marTop w:val="0"/>
      <w:marBottom w:val="0"/>
      <w:divBdr>
        <w:top w:val="none" w:sz="0" w:space="0" w:color="auto"/>
        <w:left w:val="none" w:sz="0" w:space="0" w:color="auto"/>
        <w:bottom w:val="none" w:sz="0" w:space="0" w:color="auto"/>
        <w:right w:val="none" w:sz="0" w:space="0" w:color="auto"/>
      </w:divBdr>
    </w:div>
    <w:div w:id="1529833308">
      <w:bodyDiv w:val="1"/>
      <w:marLeft w:val="0"/>
      <w:marRight w:val="0"/>
      <w:marTop w:val="0"/>
      <w:marBottom w:val="0"/>
      <w:divBdr>
        <w:top w:val="none" w:sz="0" w:space="0" w:color="auto"/>
        <w:left w:val="none" w:sz="0" w:space="0" w:color="auto"/>
        <w:bottom w:val="none" w:sz="0" w:space="0" w:color="auto"/>
        <w:right w:val="none" w:sz="0" w:space="0" w:color="auto"/>
      </w:divBdr>
    </w:div>
    <w:div w:id="1531869685">
      <w:bodyDiv w:val="1"/>
      <w:marLeft w:val="0"/>
      <w:marRight w:val="0"/>
      <w:marTop w:val="0"/>
      <w:marBottom w:val="0"/>
      <w:divBdr>
        <w:top w:val="none" w:sz="0" w:space="0" w:color="auto"/>
        <w:left w:val="none" w:sz="0" w:space="0" w:color="auto"/>
        <w:bottom w:val="none" w:sz="0" w:space="0" w:color="auto"/>
        <w:right w:val="none" w:sz="0" w:space="0" w:color="auto"/>
      </w:divBdr>
    </w:div>
    <w:div w:id="1544906455">
      <w:bodyDiv w:val="1"/>
      <w:marLeft w:val="0"/>
      <w:marRight w:val="0"/>
      <w:marTop w:val="0"/>
      <w:marBottom w:val="0"/>
      <w:divBdr>
        <w:top w:val="none" w:sz="0" w:space="0" w:color="auto"/>
        <w:left w:val="none" w:sz="0" w:space="0" w:color="auto"/>
        <w:bottom w:val="none" w:sz="0" w:space="0" w:color="auto"/>
        <w:right w:val="none" w:sz="0" w:space="0" w:color="auto"/>
      </w:divBdr>
      <w:divsChild>
        <w:div w:id="341978662">
          <w:marLeft w:val="360"/>
          <w:marRight w:val="0"/>
          <w:marTop w:val="200"/>
          <w:marBottom w:val="0"/>
          <w:divBdr>
            <w:top w:val="none" w:sz="0" w:space="0" w:color="auto"/>
            <w:left w:val="none" w:sz="0" w:space="0" w:color="auto"/>
            <w:bottom w:val="none" w:sz="0" w:space="0" w:color="auto"/>
            <w:right w:val="none" w:sz="0" w:space="0" w:color="auto"/>
          </w:divBdr>
        </w:div>
        <w:div w:id="1909798679">
          <w:marLeft w:val="360"/>
          <w:marRight w:val="0"/>
          <w:marTop w:val="200"/>
          <w:marBottom w:val="0"/>
          <w:divBdr>
            <w:top w:val="none" w:sz="0" w:space="0" w:color="auto"/>
            <w:left w:val="none" w:sz="0" w:space="0" w:color="auto"/>
            <w:bottom w:val="none" w:sz="0" w:space="0" w:color="auto"/>
            <w:right w:val="none" w:sz="0" w:space="0" w:color="auto"/>
          </w:divBdr>
        </w:div>
        <w:div w:id="1823303306">
          <w:marLeft w:val="360"/>
          <w:marRight w:val="0"/>
          <w:marTop w:val="200"/>
          <w:marBottom w:val="0"/>
          <w:divBdr>
            <w:top w:val="none" w:sz="0" w:space="0" w:color="auto"/>
            <w:left w:val="none" w:sz="0" w:space="0" w:color="auto"/>
            <w:bottom w:val="none" w:sz="0" w:space="0" w:color="auto"/>
            <w:right w:val="none" w:sz="0" w:space="0" w:color="auto"/>
          </w:divBdr>
        </w:div>
      </w:divsChild>
    </w:div>
    <w:div w:id="1561750122">
      <w:bodyDiv w:val="1"/>
      <w:marLeft w:val="0"/>
      <w:marRight w:val="0"/>
      <w:marTop w:val="0"/>
      <w:marBottom w:val="0"/>
      <w:divBdr>
        <w:top w:val="none" w:sz="0" w:space="0" w:color="auto"/>
        <w:left w:val="none" w:sz="0" w:space="0" w:color="auto"/>
        <w:bottom w:val="none" w:sz="0" w:space="0" w:color="auto"/>
        <w:right w:val="none" w:sz="0" w:space="0" w:color="auto"/>
      </w:divBdr>
    </w:div>
    <w:div w:id="1574579820">
      <w:bodyDiv w:val="1"/>
      <w:marLeft w:val="0"/>
      <w:marRight w:val="0"/>
      <w:marTop w:val="0"/>
      <w:marBottom w:val="0"/>
      <w:divBdr>
        <w:top w:val="none" w:sz="0" w:space="0" w:color="auto"/>
        <w:left w:val="none" w:sz="0" w:space="0" w:color="auto"/>
        <w:bottom w:val="none" w:sz="0" w:space="0" w:color="auto"/>
        <w:right w:val="none" w:sz="0" w:space="0" w:color="auto"/>
      </w:divBdr>
    </w:div>
    <w:div w:id="1734619637">
      <w:bodyDiv w:val="1"/>
      <w:marLeft w:val="0"/>
      <w:marRight w:val="0"/>
      <w:marTop w:val="0"/>
      <w:marBottom w:val="0"/>
      <w:divBdr>
        <w:top w:val="none" w:sz="0" w:space="0" w:color="auto"/>
        <w:left w:val="none" w:sz="0" w:space="0" w:color="auto"/>
        <w:bottom w:val="none" w:sz="0" w:space="0" w:color="auto"/>
        <w:right w:val="none" w:sz="0" w:space="0" w:color="auto"/>
      </w:divBdr>
    </w:div>
    <w:div w:id="1786805005">
      <w:bodyDiv w:val="1"/>
      <w:marLeft w:val="0"/>
      <w:marRight w:val="0"/>
      <w:marTop w:val="0"/>
      <w:marBottom w:val="0"/>
      <w:divBdr>
        <w:top w:val="none" w:sz="0" w:space="0" w:color="auto"/>
        <w:left w:val="none" w:sz="0" w:space="0" w:color="auto"/>
        <w:bottom w:val="none" w:sz="0" w:space="0" w:color="auto"/>
        <w:right w:val="none" w:sz="0" w:space="0" w:color="auto"/>
      </w:divBdr>
    </w:div>
    <w:div w:id="1810054608">
      <w:bodyDiv w:val="1"/>
      <w:marLeft w:val="0"/>
      <w:marRight w:val="0"/>
      <w:marTop w:val="0"/>
      <w:marBottom w:val="0"/>
      <w:divBdr>
        <w:top w:val="none" w:sz="0" w:space="0" w:color="auto"/>
        <w:left w:val="none" w:sz="0" w:space="0" w:color="auto"/>
        <w:bottom w:val="none" w:sz="0" w:space="0" w:color="auto"/>
        <w:right w:val="none" w:sz="0" w:space="0" w:color="auto"/>
      </w:divBdr>
    </w:div>
    <w:div w:id="1813709737">
      <w:bodyDiv w:val="1"/>
      <w:marLeft w:val="0"/>
      <w:marRight w:val="0"/>
      <w:marTop w:val="0"/>
      <w:marBottom w:val="0"/>
      <w:divBdr>
        <w:top w:val="none" w:sz="0" w:space="0" w:color="auto"/>
        <w:left w:val="none" w:sz="0" w:space="0" w:color="auto"/>
        <w:bottom w:val="none" w:sz="0" w:space="0" w:color="auto"/>
        <w:right w:val="none" w:sz="0" w:space="0" w:color="auto"/>
      </w:divBdr>
    </w:div>
    <w:div w:id="1878934362">
      <w:bodyDiv w:val="1"/>
      <w:marLeft w:val="0"/>
      <w:marRight w:val="0"/>
      <w:marTop w:val="0"/>
      <w:marBottom w:val="0"/>
      <w:divBdr>
        <w:top w:val="none" w:sz="0" w:space="0" w:color="auto"/>
        <w:left w:val="none" w:sz="0" w:space="0" w:color="auto"/>
        <w:bottom w:val="none" w:sz="0" w:space="0" w:color="auto"/>
        <w:right w:val="none" w:sz="0" w:space="0" w:color="auto"/>
      </w:divBdr>
    </w:div>
    <w:div w:id="1908758384">
      <w:bodyDiv w:val="1"/>
      <w:marLeft w:val="0"/>
      <w:marRight w:val="0"/>
      <w:marTop w:val="0"/>
      <w:marBottom w:val="0"/>
      <w:divBdr>
        <w:top w:val="none" w:sz="0" w:space="0" w:color="auto"/>
        <w:left w:val="none" w:sz="0" w:space="0" w:color="auto"/>
        <w:bottom w:val="none" w:sz="0" w:space="0" w:color="auto"/>
        <w:right w:val="none" w:sz="0" w:space="0" w:color="auto"/>
      </w:divBdr>
    </w:div>
    <w:div w:id="1993564200">
      <w:bodyDiv w:val="1"/>
      <w:marLeft w:val="0"/>
      <w:marRight w:val="0"/>
      <w:marTop w:val="0"/>
      <w:marBottom w:val="0"/>
      <w:divBdr>
        <w:top w:val="none" w:sz="0" w:space="0" w:color="auto"/>
        <w:left w:val="none" w:sz="0" w:space="0" w:color="auto"/>
        <w:bottom w:val="none" w:sz="0" w:space="0" w:color="auto"/>
        <w:right w:val="none" w:sz="0" w:space="0" w:color="auto"/>
      </w:divBdr>
    </w:div>
    <w:div w:id="2019115357">
      <w:bodyDiv w:val="1"/>
      <w:marLeft w:val="0"/>
      <w:marRight w:val="0"/>
      <w:marTop w:val="0"/>
      <w:marBottom w:val="0"/>
      <w:divBdr>
        <w:top w:val="none" w:sz="0" w:space="0" w:color="auto"/>
        <w:left w:val="none" w:sz="0" w:space="0" w:color="auto"/>
        <w:bottom w:val="none" w:sz="0" w:space="0" w:color="auto"/>
        <w:right w:val="none" w:sz="0" w:space="0" w:color="auto"/>
      </w:divBdr>
    </w:div>
    <w:div w:id="2067601746">
      <w:bodyDiv w:val="1"/>
      <w:marLeft w:val="0"/>
      <w:marRight w:val="0"/>
      <w:marTop w:val="0"/>
      <w:marBottom w:val="0"/>
      <w:divBdr>
        <w:top w:val="none" w:sz="0" w:space="0" w:color="auto"/>
        <w:left w:val="none" w:sz="0" w:space="0" w:color="auto"/>
        <w:bottom w:val="none" w:sz="0" w:space="0" w:color="auto"/>
        <w:right w:val="none" w:sz="0" w:space="0" w:color="auto"/>
      </w:divBdr>
    </w:div>
    <w:div w:id="2073236966">
      <w:bodyDiv w:val="1"/>
      <w:marLeft w:val="0"/>
      <w:marRight w:val="0"/>
      <w:marTop w:val="0"/>
      <w:marBottom w:val="0"/>
      <w:divBdr>
        <w:top w:val="none" w:sz="0" w:space="0" w:color="auto"/>
        <w:left w:val="none" w:sz="0" w:space="0" w:color="auto"/>
        <w:bottom w:val="none" w:sz="0" w:space="0" w:color="auto"/>
        <w:right w:val="none" w:sz="0" w:space="0" w:color="auto"/>
      </w:divBdr>
    </w:div>
    <w:div w:id="208175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kencorp.phs.wakehealth.edu/" TargetMode="External"/><Relationship Id="rId13" Type="http://schemas.openxmlformats.org/officeDocument/2006/relationships/image" Target="media/image2.png"/><Relationship Id="rId18" Type="http://schemas.openxmlformats.org/officeDocument/2006/relationships/hyperlink" Target="https://wakencorp.phs.wakehealth.edu/" TargetMode="External"/><Relationship Id="rId3" Type="http://schemas.openxmlformats.org/officeDocument/2006/relationships/styles" Target="styles.xml"/><Relationship Id="rId21" Type="http://schemas.openxmlformats.org/officeDocument/2006/relationships/fontTable" Target="fontTable.xml"/><Relationship Id="R119753d0b41745ca"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google.com/chrome/" TargetMode="External"/><Relationship Id="rId17" Type="http://schemas.openxmlformats.org/officeDocument/2006/relationships/hyperlink" Target="https://www.ctsu.org/Public/Default.aspx?ReturnUrl=%2f" TargetMode="External"/><Relationship Id="rId2" Type="http://schemas.openxmlformats.org/officeDocument/2006/relationships/numbering" Target="numbering.xml"/><Relationship Id="rId16" Type="http://schemas.openxmlformats.org/officeDocument/2006/relationships/hyperlink" Target="mailto:NCORP@wakehealth.edu" TargetMode="External"/><Relationship Id="rId20" Type="http://schemas.openxmlformats.org/officeDocument/2006/relationships/hyperlink" Target="mailto:NCORP@wakehealth.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kencorp.phs.wakehealth.edu/" TargetMode="External"/><Relationship Id="rId5" Type="http://schemas.openxmlformats.org/officeDocument/2006/relationships/webSettings" Target="webSettings.xml"/><Relationship Id="rId15" Type="http://schemas.openxmlformats.org/officeDocument/2006/relationships/hyperlink" Target="https://www.ctsu.org/Public/Default.aspx?ReturnUrl=%2f" TargetMode="External"/><Relationship Id="rId10" Type="http://schemas.openxmlformats.org/officeDocument/2006/relationships/hyperlink" Target="mailto:NCORP@wakehealth.edu" TargetMode="External"/><Relationship Id="rId19" Type="http://schemas.openxmlformats.org/officeDocument/2006/relationships/hyperlink" Target="mailto:NCORP@wakehealth.e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NCORP@wakehealth.edu" TargetMode="External"/><Relationship Id="rId22" Type="http://schemas.openxmlformats.org/officeDocument/2006/relationships/theme" Target="theme/theme1.xml"/><Relationship Id="R59d3fbe16a1348a3"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751D6-0248-49AC-9076-12FBD6412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1464</Words>
  <Characters>8349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Magan Lane</dc:creator>
  <cp:keywords/>
  <dc:description/>
  <cp:lastModifiedBy>Karen Craver</cp:lastModifiedBy>
  <cp:revision>2</cp:revision>
  <cp:lastPrinted>2018-09-12T20:29:00Z</cp:lastPrinted>
  <dcterms:created xsi:type="dcterms:W3CDTF">2021-03-18T21:09:00Z</dcterms:created>
  <dcterms:modified xsi:type="dcterms:W3CDTF">2021-03-18T21:09:00Z</dcterms:modified>
</cp:coreProperties>
</file>